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9E9C7" w14:textId="77777777" w:rsidR="001263E3" w:rsidRDefault="001263E3" w:rsidP="001263E3">
      <w:pPr>
        <w:spacing w:after="0" w:line="240" w:lineRule="auto"/>
        <w:jc w:val="center"/>
        <w:rPr>
          <w:rFonts w:ascii="Georgia" w:hAnsi="Georgia"/>
          <w:b/>
          <w:sz w:val="24"/>
        </w:rPr>
      </w:pPr>
    </w:p>
    <w:p w14:paraId="518467E8" w14:textId="77777777" w:rsidR="00B14BDD" w:rsidRDefault="00B14BDD" w:rsidP="001263E3">
      <w:pPr>
        <w:spacing w:after="0" w:line="240" w:lineRule="auto"/>
        <w:jc w:val="center"/>
        <w:rPr>
          <w:rFonts w:ascii="Georgia" w:hAnsi="Georgia"/>
          <w:b/>
          <w:sz w:val="40"/>
          <w:szCs w:val="36"/>
        </w:rPr>
      </w:pPr>
    </w:p>
    <w:p w14:paraId="43D57ABA" w14:textId="2D528350" w:rsidR="001263E3" w:rsidRPr="00B14BDD" w:rsidRDefault="00B14BDD" w:rsidP="001263E3">
      <w:pPr>
        <w:spacing w:after="0" w:line="240" w:lineRule="auto"/>
        <w:jc w:val="center"/>
        <w:rPr>
          <w:rFonts w:ascii="Georgia" w:hAnsi="Georgia"/>
          <w:b/>
          <w:sz w:val="40"/>
          <w:szCs w:val="36"/>
        </w:rPr>
      </w:pPr>
      <w:r>
        <w:rPr>
          <w:rFonts w:ascii="Georgia" w:hAnsi="Georgia"/>
          <w:b/>
          <w:sz w:val="40"/>
          <w:szCs w:val="36"/>
        </w:rPr>
        <w:t>A</w:t>
      </w:r>
      <w:r w:rsidRPr="00B14BDD">
        <w:rPr>
          <w:rFonts w:ascii="Georgia" w:hAnsi="Georgia"/>
          <w:b/>
          <w:sz w:val="40"/>
          <w:szCs w:val="36"/>
        </w:rPr>
        <w:t>ctualité</w:t>
      </w:r>
      <w:r>
        <w:rPr>
          <w:rFonts w:ascii="Georgia" w:hAnsi="Georgia"/>
          <w:b/>
          <w:sz w:val="40"/>
          <w:szCs w:val="36"/>
        </w:rPr>
        <w:t xml:space="preserve"> Breizh Achats</w:t>
      </w:r>
    </w:p>
    <w:p w14:paraId="6FD20FBF" w14:textId="77777777" w:rsidR="001263E3" w:rsidRPr="00B14BDD" w:rsidRDefault="001263E3" w:rsidP="001263E3">
      <w:pPr>
        <w:spacing w:after="0" w:line="240" w:lineRule="auto"/>
        <w:jc w:val="both"/>
        <w:rPr>
          <w:rFonts w:ascii="Georgia" w:hAnsi="Georgia"/>
          <w:sz w:val="32"/>
          <w:szCs w:val="32"/>
        </w:rPr>
      </w:pPr>
    </w:p>
    <w:p w14:paraId="68B30BD8" w14:textId="77777777" w:rsidR="001263E3" w:rsidRPr="00B55AA1" w:rsidRDefault="001263E3" w:rsidP="001263E3">
      <w:pPr>
        <w:spacing w:after="0" w:line="240" w:lineRule="auto"/>
        <w:jc w:val="both"/>
        <w:rPr>
          <w:rFonts w:ascii="Georgia" w:hAnsi="Georgia"/>
        </w:rPr>
      </w:pPr>
    </w:p>
    <w:p w14:paraId="41F0A56F" w14:textId="514D02EF" w:rsidR="00B14BDD" w:rsidRDefault="00B14BDD" w:rsidP="00B14BDD">
      <w:pPr>
        <w:spacing w:after="0" w:line="240" w:lineRule="auto"/>
        <w:jc w:val="both"/>
        <w:rPr>
          <w:rFonts w:ascii="Georgia" w:hAnsi="Georgia"/>
        </w:rPr>
      </w:pPr>
    </w:p>
    <w:p w14:paraId="11C90264" w14:textId="72B83184" w:rsidR="00B14BDD" w:rsidRPr="00B14BDD" w:rsidRDefault="00B14BDD" w:rsidP="00B14BDD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b/>
          <w:bCs/>
          <w:u w:val="single"/>
        </w:rPr>
      </w:pPr>
      <w:r w:rsidRPr="00B14BDD">
        <w:rPr>
          <w:rFonts w:ascii="Georgia" w:hAnsi="Georgia"/>
          <w:b/>
          <w:bCs/>
          <w:u w:val="single"/>
        </w:rPr>
        <w:t>Marché viandes fraiches/charcuterie pour les adhérents des départements 22/29</w:t>
      </w:r>
    </w:p>
    <w:p w14:paraId="5C30F925" w14:textId="77777777" w:rsidR="00B14BDD" w:rsidRDefault="00B14BDD" w:rsidP="00B14BDD">
      <w:pPr>
        <w:spacing w:after="0" w:line="240" w:lineRule="auto"/>
        <w:ind w:left="360"/>
        <w:jc w:val="both"/>
        <w:rPr>
          <w:rFonts w:ascii="Georgia" w:hAnsi="Georgia"/>
        </w:rPr>
      </w:pPr>
    </w:p>
    <w:p w14:paraId="05810683" w14:textId="5D165A86" w:rsidR="00B14BDD" w:rsidRDefault="00B14BDD" w:rsidP="00C51E5D">
      <w:pPr>
        <w:spacing w:after="0" w:line="240" w:lineRule="auto"/>
        <w:ind w:left="360"/>
        <w:rPr>
          <w:rFonts w:ascii="Georgia" w:hAnsi="Georgia"/>
        </w:rPr>
      </w:pPr>
      <w:r>
        <w:rPr>
          <w:rFonts w:ascii="Georgia" w:hAnsi="Georgia"/>
        </w:rPr>
        <w:t>Le marché est publié et disponible sur Mégalis :</w:t>
      </w:r>
      <w:r w:rsidR="00C51E5D" w:rsidRPr="00C51E5D">
        <w:t xml:space="preserve"> </w:t>
      </w:r>
      <w:hyperlink r:id="rId7" w:history="1">
        <w:r w:rsidR="00C51E5D" w:rsidRPr="000F13FF">
          <w:rPr>
            <w:rStyle w:val="Lienhypertexte"/>
            <w:rFonts w:ascii="Georgia" w:hAnsi="Georgia"/>
          </w:rPr>
          <w:t>https://marches.megalis.</w:t>
        </w:r>
        <w:r w:rsidR="00C51E5D" w:rsidRPr="000F13FF">
          <w:rPr>
            <w:rStyle w:val="Lienhypertexte"/>
            <w:rFonts w:ascii="Georgia" w:hAnsi="Georgia"/>
          </w:rPr>
          <w:t>b</w:t>
        </w:r>
        <w:r w:rsidR="00C51E5D" w:rsidRPr="000F13FF">
          <w:rPr>
            <w:rStyle w:val="Lienhypertexte"/>
            <w:rFonts w:ascii="Georgia" w:hAnsi="Georgia"/>
          </w:rPr>
          <w:t>retagne.bzh/entreprise/consultation/190640?orgAcronyme=a1j</w:t>
        </w:r>
      </w:hyperlink>
    </w:p>
    <w:p w14:paraId="4E9EC26F" w14:textId="77777777" w:rsidR="00C51E5D" w:rsidRDefault="00C51E5D" w:rsidP="00C51E5D">
      <w:pPr>
        <w:spacing w:after="0" w:line="240" w:lineRule="auto"/>
        <w:ind w:left="360"/>
        <w:rPr>
          <w:rFonts w:ascii="Georgia" w:hAnsi="Georgia"/>
        </w:rPr>
      </w:pPr>
    </w:p>
    <w:p w14:paraId="5B6E7414" w14:textId="3F284F4C" w:rsidR="00C51E5D" w:rsidRDefault="00C51E5D" w:rsidP="00C51E5D">
      <w:pPr>
        <w:spacing w:after="0" w:line="240" w:lineRule="auto"/>
        <w:ind w:left="360"/>
        <w:rPr>
          <w:rFonts w:ascii="Georgia" w:hAnsi="Georgia"/>
        </w:rPr>
      </w:pPr>
      <w:r>
        <w:rPr>
          <w:rFonts w:ascii="Georgia" w:hAnsi="Georgia"/>
        </w:rPr>
        <w:t>Date de remise des offres : le 13 septembre 2024 – 16h</w:t>
      </w:r>
    </w:p>
    <w:p w14:paraId="57BFCE46" w14:textId="77777777" w:rsidR="00B14BDD" w:rsidRDefault="00B14BDD" w:rsidP="00B14BDD">
      <w:pPr>
        <w:spacing w:after="0" w:line="240" w:lineRule="auto"/>
        <w:ind w:left="360"/>
        <w:jc w:val="both"/>
        <w:rPr>
          <w:rFonts w:ascii="Georgia" w:hAnsi="Georgia"/>
        </w:rPr>
      </w:pPr>
    </w:p>
    <w:p w14:paraId="1D512473" w14:textId="4B247294" w:rsidR="00B14BDD" w:rsidRDefault="00C51E5D" w:rsidP="00B14BDD">
      <w:pPr>
        <w:spacing w:after="0" w:line="240" w:lineRule="auto"/>
        <w:ind w:left="360"/>
        <w:jc w:val="both"/>
        <w:rPr>
          <w:rFonts w:ascii="Georgia" w:hAnsi="Georgia"/>
        </w:rPr>
      </w:pPr>
      <w:r>
        <w:rPr>
          <w:rFonts w:ascii="Georgia" w:hAnsi="Georgia"/>
        </w:rPr>
        <w:t>Des séances des dégustations seront organisées les mercredis 25 septembre et 2 octobre :</w:t>
      </w:r>
    </w:p>
    <w:p w14:paraId="23E94883" w14:textId="77777777" w:rsidR="00C51E5D" w:rsidRDefault="00C51E5D" w:rsidP="00B14BDD">
      <w:pPr>
        <w:spacing w:after="0" w:line="240" w:lineRule="auto"/>
        <w:ind w:left="360"/>
        <w:jc w:val="both"/>
        <w:rPr>
          <w:rFonts w:ascii="Georgia" w:hAnsi="Georgi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814"/>
        <w:gridCol w:w="3000"/>
      </w:tblGrid>
      <w:tr w:rsidR="00C51E5D" w:rsidRPr="00C51E5D" w14:paraId="336C9BFE" w14:textId="77777777" w:rsidTr="00C51E5D">
        <w:trPr>
          <w:trHeight w:val="300"/>
          <w:jc w:val="center"/>
        </w:trPr>
        <w:tc>
          <w:tcPr>
            <w:tcW w:w="3814" w:type="dxa"/>
            <w:noWrap/>
            <w:hideMark/>
          </w:tcPr>
          <w:p w14:paraId="04E83C93" w14:textId="77777777" w:rsidR="00C51E5D" w:rsidRPr="00C51E5D" w:rsidRDefault="00C51E5D" w:rsidP="00C51E5D">
            <w:pPr>
              <w:spacing w:after="0" w:line="240" w:lineRule="auto"/>
              <w:ind w:left="360"/>
              <w:jc w:val="both"/>
              <w:rPr>
                <w:rFonts w:ascii="Georgia" w:hAnsi="Georgia"/>
                <w:b/>
                <w:bCs/>
              </w:rPr>
            </w:pPr>
            <w:r w:rsidRPr="00C51E5D">
              <w:rPr>
                <w:rFonts w:ascii="Georgia" w:hAnsi="Georgia"/>
                <w:b/>
                <w:bCs/>
              </w:rPr>
              <w:t>Site de dégustation</w:t>
            </w:r>
          </w:p>
        </w:tc>
        <w:tc>
          <w:tcPr>
            <w:tcW w:w="3000" w:type="dxa"/>
            <w:noWrap/>
            <w:hideMark/>
          </w:tcPr>
          <w:p w14:paraId="5C6896C3" w14:textId="77777777" w:rsidR="00C51E5D" w:rsidRPr="00C51E5D" w:rsidRDefault="00C51E5D" w:rsidP="00C51E5D">
            <w:pPr>
              <w:ind w:left="360"/>
              <w:jc w:val="both"/>
              <w:rPr>
                <w:rFonts w:ascii="Georgia" w:hAnsi="Georgia"/>
                <w:b/>
                <w:bCs/>
              </w:rPr>
            </w:pPr>
            <w:r w:rsidRPr="00C51E5D">
              <w:rPr>
                <w:rFonts w:ascii="Georgia" w:hAnsi="Georgia"/>
                <w:b/>
                <w:bCs/>
              </w:rPr>
              <w:t>Date de dégustation</w:t>
            </w:r>
          </w:p>
        </w:tc>
      </w:tr>
      <w:tr w:rsidR="00C51E5D" w:rsidRPr="00C51E5D" w14:paraId="01C14D9F" w14:textId="77777777" w:rsidTr="00C51E5D">
        <w:trPr>
          <w:trHeight w:val="454"/>
          <w:jc w:val="center"/>
        </w:trPr>
        <w:tc>
          <w:tcPr>
            <w:tcW w:w="3814" w:type="dxa"/>
            <w:vAlign w:val="center"/>
            <w:hideMark/>
          </w:tcPr>
          <w:p w14:paraId="68A9415A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Lycée Kerneuzec - Quimperlé</w:t>
            </w:r>
          </w:p>
        </w:tc>
        <w:tc>
          <w:tcPr>
            <w:tcW w:w="3000" w:type="dxa"/>
            <w:noWrap/>
            <w:vAlign w:val="center"/>
            <w:hideMark/>
          </w:tcPr>
          <w:p w14:paraId="403D10FB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25/09/2024</w:t>
            </w:r>
          </w:p>
        </w:tc>
      </w:tr>
      <w:tr w:rsidR="00C51E5D" w:rsidRPr="00C51E5D" w14:paraId="529DF790" w14:textId="77777777" w:rsidTr="00C51E5D">
        <w:trPr>
          <w:trHeight w:val="454"/>
          <w:jc w:val="center"/>
        </w:trPr>
        <w:tc>
          <w:tcPr>
            <w:tcW w:w="3814" w:type="dxa"/>
            <w:vAlign w:val="center"/>
            <w:hideMark/>
          </w:tcPr>
          <w:p w14:paraId="6FCB7778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Lycée Rabelais - St Brieuc</w:t>
            </w:r>
          </w:p>
        </w:tc>
        <w:tc>
          <w:tcPr>
            <w:tcW w:w="3000" w:type="dxa"/>
            <w:noWrap/>
            <w:vAlign w:val="center"/>
            <w:hideMark/>
          </w:tcPr>
          <w:p w14:paraId="6BB324F7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25/09/2024</w:t>
            </w:r>
          </w:p>
        </w:tc>
      </w:tr>
      <w:tr w:rsidR="00C51E5D" w:rsidRPr="00C51E5D" w14:paraId="41727D90" w14:textId="77777777" w:rsidTr="00C51E5D">
        <w:trPr>
          <w:trHeight w:val="454"/>
          <w:jc w:val="center"/>
        </w:trPr>
        <w:tc>
          <w:tcPr>
            <w:tcW w:w="3814" w:type="dxa"/>
            <w:vAlign w:val="center"/>
            <w:hideMark/>
          </w:tcPr>
          <w:p w14:paraId="112F3571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Collège La Gautrais - Plouasne</w:t>
            </w:r>
          </w:p>
        </w:tc>
        <w:tc>
          <w:tcPr>
            <w:tcW w:w="3000" w:type="dxa"/>
            <w:noWrap/>
            <w:vAlign w:val="center"/>
            <w:hideMark/>
          </w:tcPr>
          <w:p w14:paraId="5B21F9A1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02/10/2024</w:t>
            </w:r>
          </w:p>
        </w:tc>
      </w:tr>
      <w:tr w:rsidR="00C51E5D" w:rsidRPr="00C51E5D" w14:paraId="29428EC5" w14:textId="77777777" w:rsidTr="00C51E5D">
        <w:trPr>
          <w:trHeight w:val="454"/>
          <w:jc w:val="center"/>
        </w:trPr>
        <w:tc>
          <w:tcPr>
            <w:tcW w:w="3814" w:type="dxa"/>
            <w:vAlign w:val="center"/>
            <w:hideMark/>
          </w:tcPr>
          <w:p w14:paraId="6047E29D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Lycée Jean Moulin - Châteaulin</w:t>
            </w:r>
          </w:p>
        </w:tc>
        <w:tc>
          <w:tcPr>
            <w:tcW w:w="3000" w:type="dxa"/>
            <w:noWrap/>
            <w:vAlign w:val="center"/>
            <w:hideMark/>
          </w:tcPr>
          <w:p w14:paraId="40CD910E" w14:textId="77777777" w:rsidR="00C51E5D" w:rsidRPr="00C51E5D" w:rsidRDefault="00C51E5D" w:rsidP="00C51E5D">
            <w:pPr>
              <w:ind w:left="360"/>
              <w:jc w:val="center"/>
              <w:rPr>
                <w:rFonts w:ascii="Georgia" w:hAnsi="Georgia"/>
              </w:rPr>
            </w:pPr>
            <w:r w:rsidRPr="00C51E5D">
              <w:rPr>
                <w:rFonts w:ascii="Georgia" w:hAnsi="Georgia"/>
              </w:rPr>
              <w:t>02/10/2024</w:t>
            </w:r>
          </w:p>
        </w:tc>
      </w:tr>
    </w:tbl>
    <w:p w14:paraId="67226252" w14:textId="77777777" w:rsidR="00C51E5D" w:rsidRDefault="00C51E5D" w:rsidP="00B14BDD">
      <w:pPr>
        <w:spacing w:after="0" w:line="240" w:lineRule="auto"/>
        <w:ind w:left="360"/>
        <w:jc w:val="both"/>
        <w:rPr>
          <w:rFonts w:ascii="Georgia" w:hAnsi="Georgia"/>
        </w:rPr>
      </w:pPr>
    </w:p>
    <w:p w14:paraId="2A21EC08" w14:textId="77777777" w:rsidR="00C51E5D" w:rsidRDefault="00C51E5D" w:rsidP="00B14BDD">
      <w:pPr>
        <w:spacing w:after="0" w:line="240" w:lineRule="auto"/>
        <w:ind w:left="360"/>
        <w:jc w:val="both"/>
        <w:rPr>
          <w:rFonts w:ascii="Georgia" w:hAnsi="Georgia"/>
        </w:rPr>
      </w:pPr>
    </w:p>
    <w:p w14:paraId="2E18AD87" w14:textId="77777777" w:rsidR="00B14BDD" w:rsidRPr="00B14BDD" w:rsidRDefault="00B14BDD" w:rsidP="00B14BDD">
      <w:pPr>
        <w:spacing w:after="0" w:line="240" w:lineRule="auto"/>
        <w:ind w:left="360"/>
        <w:jc w:val="both"/>
        <w:rPr>
          <w:rFonts w:ascii="Georgia" w:hAnsi="Georgia"/>
        </w:rPr>
      </w:pPr>
    </w:p>
    <w:p w14:paraId="7034FFC3" w14:textId="582B3368" w:rsidR="00B14BDD" w:rsidRDefault="00B14BDD" w:rsidP="00B14BDD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b/>
          <w:bCs/>
          <w:u w:val="single"/>
        </w:rPr>
      </w:pPr>
      <w:r w:rsidRPr="00B14BDD">
        <w:rPr>
          <w:rFonts w:ascii="Georgia" w:hAnsi="Georgia"/>
          <w:b/>
          <w:bCs/>
          <w:u w:val="single"/>
        </w:rPr>
        <w:t xml:space="preserve">Marché </w:t>
      </w:r>
      <w:r w:rsidRPr="00B14BDD">
        <w:rPr>
          <w:rFonts w:ascii="Georgia" w:hAnsi="Georgia"/>
          <w:b/>
          <w:bCs/>
          <w:u w:val="single"/>
        </w:rPr>
        <w:t xml:space="preserve">viandes fraiches/charcuterie pour les adhérents des départements </w:t>
      </w:r>
      <w:r w:rsidRPr="00B14BDD">
        <w:rPr>
          <w:rFonts w:ascii="Georgia" w:hAnsi="Georgia"/>
          <w:b/>
          <w:bCs/>
          <w:u w:val="single"/>
        </w:rPr>
        <w:t>35</w:t>
      </w:r>
      <w:r w:rsidRPr="00B14BDD">
        <w:rPr>
          <w:rFonts w:ascii="Georgia" w:hAnsi="Georgia"/>
          <w:b/>
          <w:bCs/>
          <w:u w:val="single"/>
        </w:rPr>
        <w:t>/</w:t>
      </w:r>
      <w:r w:rsidRPr="00B14BDD">
        <w:rPr>
          <w:rFonts w:ascii="Georgia" w:hAnsi="Georgia"/>
          <w:b/>
          <w:bCs/>
          <w:u w:val="single"/>
        </w:rPr>
        <w:t>56</w:t>
      </w:r>
    </w:p>
    <w:p w14:paraId="6F8D4FB7" w14:textId="77777777" w:rsidR="00B14BDD" w:rsidRDefault="00B14BDD" w:rsidP="00B14BDD">
      <w:pPr>
        <w:spacing w:after="0" w:line="240" w:lineRule="auto"/>
        <w:ind w:left="360"/>
        <w:jc w:val="both"/>
        <w:rPr>
          <w:rFonts w:ascii="Georgia" w:hAnsi="Georgia"/>
          <w:b/>
          <w:bCs/>
          <w:u w:val="single"/>
        </w:rPr>
      </w:pPr>
    </w:p>
    <w:p w14:paraId="4671B84B" w14:textId="77777777" w:rsidR="00C51E5D" w:rsidRDefault="00B14BDD" w:rsidP="00B14BDD">
      <w:pPr>
        <w:spacing w:after="0" w:line="240" w:lineRule="auto"/>
        <w:ind w:left="360"/>
        <w:jc w:val="both"/>
        <w:rPr>
          <w:rFonts w:ascii="Georgia" w:hAnsi="Georgia"/>
        </w:rPr>
      </w:pPr>
      <w:r w:rsidRPr="00C51E5D">
        <w:rPr>
          <w:rFonts w:ascii="Georgia" w:hAnsi="Georgia"/>
        </w:rPr>
        <w:t>Nous lançons le sourcing fournisseur</w:t>
      </w:r>
      <w:r w:rsidR="00C51E5D">
        <w:rPr>
          <w:rFonts w:ascii="Georgia" w:hAnsi="Georgia"/>
        </w:rPr>
        <w:t>s sur le secteur 35/56.</w:t>
      </w:r>
    </w:p>
    <w:p w14:paraId="3E2388B7" w14:textId="0D8ECC18" w:rsidR="00B14BDD" w:rsidRPr="00C51E5D" w:rsidRDefault="00C51E5D" w:rsidP="00B14BDD">
      <w:pPr>
        <w:spacing w:after="0" w:line="240" w:lineRule="auto"/>
        <w:ind w:left="360"/>
        <w:jc w:val="both"/>
        <w:rPr>
          <w:rFonts w:ascii="Georgia" w:hAnsi="Georgia"/>
        </w:rPr>
      </w:pPr>
      <w:r>
        <w:rPr>
          <w:rFonts w:ascii="Georgia" w:hAnsi="Georgia"/>
        </w:rPr>
        <w:t>Vous vous approvisionnez déjà auprès de fournisseurs de proximité qui pourraient travailler avec Breizh Achats ?  Faites-nous suivre leurs contacts !</w:t>
      </w:r>
    </w:p>
    <w:sectPr w:rsidR="00B14BDD" w:rsidRPr="00C51E5D" w:rsidSect="00C51E5D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4D2E1" w14:textId="77777777" w:rsidR="001263E3" w:rsidRDefault="001263E3" w:rsidP="001263E3">
      <w:pPr>
        <w:spacing w:after="0" w:line="240" w:lineRule="auto"/>
      </w:pPr>
      <w:r>
        <w:separator/>
      </w:r>
    </w:p>
  </w:endnote>
  <w:endnote w:type="continuationSeparator" w:id="0">
    <w:p w14:paraId="15437F81" w14:textId="77777777" w:rsidR="001263E3" w:rsidRDefault="001263E3" w:rsidP="0012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10266" w14:textId="77777777" w:rsidR="001263E3" w:rsidRDefault="001263E3" w:rsidP="001263E3">
      <w:pPr>
        <w:spacing w:after="0" w:line="240" w:lineRule="auto"/>
      </w:pPr>
      <w:r>
        <w:separator/>
      </w:r>
    </w:p>
  </w:footnote>
  <w:footnote w:type="continuationSeparator" w:id="0">
    <w:p w14:paraId="649C52CC" w14:textId="77777777" w:rsidR="001263E3" w:rsidRDefault="001263E3" w:rsidP="00126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F30D2" w14:textId="05C1004B" w:rsidR="001263E3" w:rsidRDefault="001263E3" w:rsidP="001263E3">
    <w:pPr>
      <w:pStyle w:val="En-tte"/>
      <w:jc w:val="center"/>
    </w:pPr>
    <w:r>
      <w:rPr>
        <w:noProof/>
      </w:rPr>
      <w:drawing>
        <wp:inline distT="0" distB="0" distL="0" distR="0" wp14:anchorId="45C3017D" wp14:editId="1FD9CB66">
          <wp:extent cx="2228850" cy="1074733"/>
          <wp:effectExtent l="0" t="0" r="0" b="0"/>
          <wp:docPr id="63144815" name="Image 1" descr="Une image contenant texte, Police, logo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44815" name="Image 1" descr="Une image contenant texte, Police, logo, capture d’écran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64" t="29379" r="19590" b="28919"/>
                  <a:stretch/>
                </pic:blipFill>
                <pic:spPr bwMode="auto">
                  <a:xfrm>
                    <a:off x="0" y="0"/>
                    <a:ext cx="2237679" cy="107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3A3A"/>
      </v:shape>
    </w:pict>
  </w:numPicBullet>
  <w:abstractNum w:abstractNumId="0" w15:restartNumberingAfterBreak="0">
    <w:nsid w:val="012B07E9"/>
    <w:multiLevelType w:val="hybridMultilevel"/>
    <w:tmpl w:val="DB8C2F12"/>
    <w:lvl w:ilvl="0" w:tplc="0A84D7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F0599"/>
    <w:multiLevelType w:val="hybridMultilevel"/>
    <w:tmpl w:val="F230AE88"/>
    <w:lvl w:ilvl="0" w:tplc="3F3C6E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85D86"/>
    <w:multiLevelType w:val="hybridMultilevel"/>
    <w:tmpl w:val="66262D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E492C"/>
    <w:multiLevelType w:val="hybridMultilevel"/>
    <w:tmpl w:val="0F56C0E6"/>
    <w:lvl w:ilvl="0" w:tplc="3F3C6E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B373DE"/>
    <w:multiLevelType w:val="hybridMultilevel"/>
    <w:tmpl w:val="BBCE74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235063">
    <w:abstractNumId w:val="4"/>
  </w:num>
  <w:num w:numId="2" w16cid:durableId="1636567102">
    <w:abstractNumId w:val="3"/>
  </w:num>
  <w:num w:numId="3" w16cid:durableId="1656756816">
    <w:abstractNumId w:val="1"/>
  </w:num>
  <w:num w:numId="4" w16cid:durableId="1527057081">
    <w:abstractNumId w:val="0"/>
  </w:num>
  <w:num w:numId="5" w16cid:durableId="1306004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E3"/>
    <w:rsid w:val="000747F6"/>
    <w:rsid w:val="001263E3"/>
    <w:rsid w:val="00470BE7"/>
    <w:rsid w:val="00B14BDD"/>
    <w:rsid w:val="00C51E5D"/>
    <w:rsid w:val="00CA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C3A31"/>
  <w15:chartTrackingRefBased/>
  <w15:docId w15:val="{1CDB0DCB-112B-4A23-9907-144F7B7A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3E3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263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26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263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63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63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63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63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63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63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63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263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263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263E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263E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263E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263E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263E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263E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263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6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263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263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263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263E3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1263E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263E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63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63E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263E3"/>
    <w:rPr>
      <w:b/>
      <w:bCs/>
      <w:smallCaps/>
      <w:color w:val="0F4761" w:themeColor="accent1" w:themeShade="BF"/>
      <w:spacing w:val="5"/>
    </w:rPr>
  </w:style>
  <w:style w:type="character" w:customStyle="1" w:styleId="ParagraphedelisteCar">
    <w:name w:val="Paragraphe de liste Car"/>
    <w:link w:val="Paragraphedeliste"/>
    <w:uiPriority w:val="34"/>
    <w:rsid w:val="001263E3"/>
  </w:style>
  <w:style w:type="paragraph" w:styleId="En-tte">
    <w:name w:val="header"/>
    <w:basedOn w:val="Normal"/>
    <w:link w:val="En-tteCar"/>
    <w:uiPriority w:val="99"/>
    <w:unhideWhenUsed/>
    <w:rsid w:val="00126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63E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126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63E3"/>
    <w:rPr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C51E5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51E5D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51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51E5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09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rches.megalis.bretagne.bzh/entreprise/consultation/190640?orgAcronyme=a1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Bretagne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GOARNISSON</dc:creator>
  <cp:keywords/>
  <dc:description/>
  <cp:lastModifiedBy>AUDREY GOARNISSON</cp:lastModifiedBy>
  <cp:revision>3</cp:revision>
  <dcterms:created xsi:type="dcterms:W3CDTF">2024-07-16T06:39:00Z</dcterms:created>
  <dcterms:modified xsi:type="dcterms:W3CDTF">2024-07-17T06:02:00Z</dcterms:modified>
</cp:coreProperties>
</file>