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5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1975"/>
        <w:gridCol w:w="1962"/>
        <w:gridCol w:w="1950"/>
        <w:gridCol w:w="2655"/>
      </w:tblGrid>
      <w:tr w:rsidR="0026222A" w14:paraId="4EF38674" w14:textId="77777777">
        <w:trPr>
          <w:trHeight w:val="400"/>
        </w:trPr>
        <w:tc>
          <w:tcPr>
            <w:tcW w:w="2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BE7AC" w14:textId="0B3AA222" w:rsidR="0026222A" w:rsidRDefault="005C450C">
            <w:pPr>
              <w:pStyle w:val="normalformulaire"/>
              <w:spacing w:line="240" w:lineRule="auto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anchor distT="0" distB="0" distL="114300" distR="114300" simplePos="0" relativeHeight="61" behindDoc="0" locked="0" layoutInCell="1" allowOverlap="1" wp14:anchorId="5A40720C" wp14:editId="5F9B6451">
                  <wp:simplePos x="0" y="0"/>
                  <wp:positionH relativeFrom="column">
                    <wp:posOffset>-25401</wp:posOffset>
                  </wp:positionH>
                  <wp:positionV relativeFrom="paragraph">
                    <wp:posOffset>17</wp:posOffset>
                  </wp:positionV>
                  <wp:extent cx="847725" cy="859138"/>
                  <wp:effectExtent l="0" t="0" r="0" b="0"/>
                  <wp:wrapSquare wrapText="bothSides"/>
                  <wp:docPr id="1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481" cy="86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3A5D9" w14:textId="77777777" w:rsidR="0026222A" w:rsidRDefault="0026222A">
            <w:pPr>
              <w:pStyle w:val="normalformulaire"/>
              <w:spacing w:line="240" w:lineRule="auto"/>
              <w:rPr>
                <w:sz w:val="4"/>
                <w:szCs w:val="4"/>
              </w:rPr>
            </w:pPr>
          </w:p>
          <w:p w14:paraId="251E5E82" w14:textId="77777777" w:rsidR="0026222A" w:rsidRDefault="0026222A">
            <w:pPr>
              <w:pStyle w:val="normalformulaire"/>
              <w:spacing w:line="240" w:lineRule="auto"/>
              <w:rPr>
                <w:sz w:val="4"/>
                <w:szCs w:val="4"/>
              </w:rPr>
            </w:pPr>
          </w:p>
          <w:p w14:paraId="191C718D" w14:textId="77777777" w:rsidR="0026222A" w:rsidRDefault="0026222A">
            <w:pPr>
              <w:pStyle w:val="normalformulaire"/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1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CFD45" w14:textId="77777777" w:rsidR="0026222A" w:rsidRDefault="0026222A">
            <w:pPr>
              <w:pStyle w:val="normalformulaire"/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19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D321C" w14:textId="5B5B8C8A" w:rsidR="0026222A" w:rsidRDefault="002E5F2C">
            <w:pPr>
              <w:pStyle w:val="normalformulaire"/>
              <w:spacing w:line="240" w:lineRule="auto"/>
              <w:rPr>
                <w:sz w:val="4"/>
                <w:szCs w:val="4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6AD4924D" wp14:editId="26B9A5EF">
                  <wp:simplePos x="0" y="0"/>
                  <wp:positionH relativeFrom="column">
                    <wp:posOffset>-2581275</wp:posOffset>
                  </wp:positionH>
                  <wp:positionV relativeFrom="paragraph">
                    <wp:posOffset>-29845</wp:posOffset>
                  </wp:positionV>
                  <wp:extent cx="2527300" cy="589915"/>
                  <wp:effectExtent l="0" t="0" r="6350" b="63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4CC34C9" wp14:editId="5393006C">
                  <wp:simplePos x="0" y="0"/>
                  <wp:positionH relativeFrom="page">
                    <wp:posOffset>155575</wp:posOffset>
                  </wp:positionH>
                  <wp:positionV relativeFrom="paragraph">
                    <wp:posOffset>-100330</wp:posOffset>
                  </wp:positionV>
                  <wp:extent cx="2742030" cy="747803"/>
                  <wp:effectExtent l="0" t="0" r="127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GIONS-CNPF_Bretagne_Pays-de-la-Loi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030" cy="74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82155" w14:textId="0416F933" w:rsidR="0026222A" w:rsidRDefault="0026222A">
            <w:pPr>
              <w:pStyle w:val="normalformulaire"/>
              <w:spacing w:line="240" w:lineRule="auto"/>
              <w:rPr>
                <w:sz w:val="4"/>
                <w:szCs w:val="4"/>
                <w:shd w:val="clear" w:color="auto" w:fill="FFFF00"/>
              </w:rPr>
            </w:pPr>
          </w:p>
        </w:tc>
      </w:tr>
      <w:tr w:rsidR="0026222A" w14:paraId="136A079B" w14:textId="77777777">
        <w:trPr>
          <w:cantSplit/>
        </w:trPr>
        <w:tc>
          <w:tcPr>
            <w:tcW w:w="1075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A0267" w14:textId="77777777" w:rsidR="0026222A" w:rsidRDefault="005C450C">
            <w:pPr>
              <w:pStyle w:val="normalformulaire"/>
              <w:spacing w:after="57" w:line="240" w:lineRule="auto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Fiche d'évaluation du projet</w:t>
            </w:r>
          </w:p>
          <w:p w14:paraId="36BB29B2" w14:textId="77777777" w:rsidR="0026222A" w:rsidRDefault="005C450C">
            <w:pPr>
              <w:pStyle w:val="normalformulaire"/>
              <w:spacing w:after="57" w:line="240" w:lineRule="auto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Soutien à la desserte forestière</w:t>
            </w:r>
          </w:p>
          <w:p w14:paraId="453B6A4E" w14:textId="77777777" w:rsidR="0026222A" w:rsidRDefault="0026222A">
            <w:pPr>
              <w:pStyle w:val="normalformulaire"/>
              <w:spacing w:after="57" w:line="240" w:lineRule="auto"/>
              <w:jc w:val="center"/>
              <w:rPr>
                <w:b/>
                <w:smallCaps/>
                <w:color w:val="008080"/>
                <w:sz w:val="21"/>
              </w:rPr>
            </w:pPr>
          </w:p>
        </w:tc>
      </w:tr>
      <w:tr w:rsidR="0026222A" w14:paraId="6CAA841C" w14:textId="77777777">
        <w:trPr>
          <w:cantSplit/>
          <w:trHeight w:val="623"/>
        </w:trPr>
        <w:tc>
          <w:tcPr>
            <w:tcW w:w="10755" w:type="dxa"/>
            <w:gridSpan w:val="5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B293E8" w14:textId="77777777" w:rsidR="0026222A" w:rsidRPr="008815D1" w:rsidRDefault="005C450C">
            <w:pPr>
              <w:pStyle w:val="normalformulaire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Cs w:val="16"/>
              </w:rPr>
              <w:t xml:space="preserve">Avant de remplir cette demande, lisez attentivement les modalités relatives au </w:t>
            </w:r>
            <w:r w:rsidRPr="008815D1">
              <w:rPr>
                <w:i/>
                <w:iCs/>
                <w:szCs w:val="16"/>
              </w:rPr>
              <w:t xml:space="preserve">dispositif de soutien </w:t>
            </w:r>
            <w:r w:rsidRPr="008815D1">
              <w:rPr>
                <w:i/>
                <w:iCs/>
              </w:rPr>
              <w:t>Desserte forestière</w:t>
            </w:r>
          </w:p>
          <w:p w14:paraId="0EE119E1" w14:textId="103AE840" w:rsidR="0026222A" w:rsidRPr="008815D1" w:rsidRDefault="008815D1" w:rsidP="008815D1">
            <w:pPr>
              <w:spacing w:line="193" w:lineRule="exact"/>
              <w:rPr>
                <w:sz w:val="16"/>
              </w:rPr>
            </w:pPr>
            <w:r w:rsidRPr="008815D1">
              <w:rPr>
                <w:rFonts w:ascii="Tahoma" w:hAnsi="Tahoma" w:cs="Tahoma"/>
                <w:i/>
                <w:iCs/>
                <w:sz w:val="16"/>
              </w:rPr>
              <w:t>Transmettez</w:t>
            </w:r>
            <w:r w:rsidRPr="008815D1">
              <w:rPr>
                <w:rFonts w:ascii="Tahoma" w:hAnsi="Tahoma" w:cs="Tahoma"/>
                <w:i/>
                <w:iCs/>
                <w:spacing w:val="-4"/>
                <w:sz w:val="16"/>
              </w:rPr>
              <w:t xml:space="preserve"> </w:t>
            </w:r>
            <w:r w:rsidRPr="008815D1">
              <w:rPr>
                <w:rFonts w:ascii="Tahoma" w:hAnsi="Tahoma" w:cs="Tahoma"/>
                <w:i/>
                <w:iCs/>
                <w:sz w:val="16"/>
              </w:rPr>
              <w:t>l’original</w:t>
            </w:r>
            <w:r w:rsidRPr="008815D1">
              <w:rPr>
                <w:rFonts w:ascii="Tahoma" w:hAnsi="Tahoma" w:cs="Tahoma"/>
                <w:i/>
                <w:iCs/>
                <w:spacing w:val="-3"/>
                <w:sz w:val="16"/>
              </w:rPr>
              <w:t xml:space="preserve"> </w:t>
            </w:r>
            <w:r w:rsidRPr="008815D1">
              <w:rPr>
                <w:rFonts w:ascii="Tahoma" w:hAnsi="Tahoma" w:cs="Tahoma"/>
                <w:i/>
                <w:iCs/>
                <w:sz w:val="16"/>
              </w:rPr>
              <w:t>au CRPF Bretagne – Pays de la Loire</w:t>
            </w:r>
            <w:r w:rsidRPr="008815D1">
              <w:rPr>
                <w:rFonts w:ascii="Tahoma" w:hAnsi="Tahoma" w:cs="Tahoma"/>
                <w:i/>
                <w:iCs/>
                <w:spacing w:val="-4"/>
                <w:sz w:val="16"/>
              </w:rPr>
              <w:t xml:space="preserve"> </w:t>
            </w:r>
            <w:r w:rsidRPr="008815D1">
              <w:rPr>
                <w:rFonts w:ascii="Tahoma" w:hAnsi="Tahoma" w:cs="Tahoma"/>
                <w:i/>
                <w:iCs/>
                <w:sz w:val="16"/>
              </w:rPr>
              <w:t>et</w:t>
            </w:r>
            <w:r w:rsidRPr="008815D1">
              <w:rPr>
                <w:rFonts w:ascii="Tahoma" w:hAnsi="Tahoma" w:cs="Tahoma"/>
                <w:i/>
                <w:iCs/>
                <w:spacing w:val="-3"/>
                <w:sz w:val="16"/>
              </w:rPr>
              <w:t xml:space="preserve"> </w:t>
            </w:r>
            <w:r w:rsidRPr="008815D1">
              <w:rPr>
                <w:rFonts w:ascii="Tahoma" w:hAnsi="Tahoma" w:cs="Tahoma"/>
                <w:i/>
                <w:iCs/>
                <w:sz w:val="16"/>
              </w:rPr>
              <w:t>conservez</w:t>
            </w:r>
            <w:r w:rsidRPr="008815D1">
              <w:rPr>
                <w:rFonts w:ascii="Tahoma" w:hAnsi="Tahoma" w:cs="Tahoma"/>
                <w:i/>
                <w:iCs/>
                <w:spacing w:val="-4"/>
                <w:sz w:val="16"/>
              </w:rPr>
              <w:t xml:space="preserve"> </w:t>
            </w:r>
            <w:r w:rsidRPr="008815D1">
              <w:rPr>
                <w:rFonts w:ascii="Tahoma" w:hAnsi="Tahoma" w:cs="Tahoma"/>
                <w:i/>
                <w:iCs/>
                <w:sz w:val="16"/>
              </w:rPr>
              <w:t>un</w:t>
            </w:r>
            <w:r w:rsidRPr="008815D1">
              <w:rPr>
                <w:rFonts w:ascii="Tahoma" w:hAnsi="Tahoma" w:cs="Tahoma"/>
                <w:i/>
                <w:iCs/>
                <w:spacing w:val="-4"/>
                <w:sz w:val="16"/>
              </w:rPr>
              <w:t xml:space="preserve"> </w:t>
            </w:r>
            <w:r w:rsidRPr="008815D1">
              <w:rPr>
                <w:rFonts w:ascii="Tahoma" w:hAnsi="Tahoma" w:cs="Tahoma"/>
                <w:i/>
                <w:iCs/>
                <w:sz w:val="16"/>
              </w:rPr>
              <w:t>exemplaire.</w:t>
            </w:r>
          </w:p>
        </w:tc>
      </w:tr>
      <w:tr w:rsidR="0026222A" w14:paraId="1687BEF6" w14:textId="77777777">
        <w:trPr>
          <w:cantSplit/>
          <w:trHeight w:hRule="exact" w:val="692"/>
        </w:trPr>
        <w:tc>
          <w:tcPr>
            <w:tcW w:w="1075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B08ED" w14:textId="77777777" w:rsidR="0026222A" w:rsidRDefault="005C450C">
            <w:pPr>
              <w:pStyle w:val="normalformulaire"/>
              <w:spacing w:after="28"/>
              <w:rPr>
                <w:b/>
              </w:rPr>
            </w:pPr>
            <w:r>
              <w:rPr>
                <w:b/>
              </w:rPr>
              <w:t>Cadre réservé aux services administratifs</w:t>
            </w:r>
          </w:p>
          <w:p w14:paraId="2AB25586" w14:textId="77777777" w:rsidR="0026222A" w:rsidRDefault="005C450C">
            <w:pPr>
              <w:pStyle w:val="normalformulaire"/>
              <w:spacing w:after="2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de réception : </w:t>
            </w:r>
            <w:r>
              <w:rPr>
                <w:rFonts w:ascii="Arial" w:hAnsi="Arial"/>
              </w:rPr>
              <w:tab/>
              <w:t xml:space="preserve">                                                                                                             Date de dossier complet  :</w:t>
            </w:r>
          </w:p>
        </w:tc>
      </w:tr>
    </w:tbl>
    <w:p w14:paraId="70B5AF91" w14:textId="77777777" w:rsidR="0026222A" w:rsidRDefault="0026222A">
      <w:pPr>
        <w:pStyle w:val="Standard"/>
        <w:autoSpaceDE w:val="0"/>
        <w:spacing w:after="0" w:line="240" w:lineRule="auto"/>
        <w:rPr>
          <w:rFonts w:ascii="Tahoma" w:hAnsi="Tahoma" w:cs="Tahoma"/>
          <w:i/>
          <w:iCs/>
          <w:sz w:val="4"/>
          <w:szCs w:val="4"/>
        </w:rPr>
      </w:pPr>
    </w:p>
    <w:p w14:paraId="051D4378" w14:textId="77777777" w:rsidR="0026222A" w:rsidRDefault="005C450C">
      <w:pPr>
        <w:pStyle w:val="Standard"/>
        <w:autoSpaceDE w:val="0"/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Cette fiche doit permettre au service instructeur de connaître précisément les caractéristiques du projet et d’évaluer l’opportunité d’y apporter une aide publique.</w:t>
      </w:r>
    </w:p>
    <w:p w14:paraId="4EB1F463" w14:textId="77777777" w:rsidR="0026222A" w:rsidRDefault="0026222A">
      <w:pPr>
        <w:pStyle w:val="Standard"/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BF950BC" w14:textId="77777777" w:rsidR="0026222A" w:rsidRDefault="005C450C">
      <w:pPr>
        <w:pStyle w:val="Standard"/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Fiche d'évaluation jointe à la demande de subvention et déposée par :</w:t>
      </w:r>
    </w:p>
    <w:tbl>
      <w:tblPr>
        <w:tblW w:w="109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0"/>
        <w:gridCol w:w="75"/>
      </w:tblGrid>
      <w:tr w:rsidR="0026222A" w14:paraId="5F15F64F" w14:textId="77777777"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FCCF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before="120" w:after="120" w:line="240" w:lineRule="auto"/>
              <w:ind w:right="-135"/>
              <w:jc w:val="center"/>
            </w:pPr>
            <w:r>
              <w:rPr>
                <w:rFonts w:ascii="Tahoma" w:hAnsi="Tahoma" w:cs="Tahoma"/>
              </w:rPr>
              <w:t xml:space="preserve">I Caractéristiques du projet </w:t>
            </w:r>
            <w:r>
              <w:rPr>
                <w:rFonts w:ascii="Tahoma" w:hAnsi="Tahoma" w:cs="Tahoma"/>
                <w:i/>
                <w:iCs/>
              </w:rPr>
              <w:t>(conformes au plan et devis)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7A19" w14:textId="77777777" w:rsidR="0026222A" w:rsidRDefault="0026222A">
            <w:pPr>
              <w:pStyle w:val="Standard"/>
              <w:snapToGrid w:val="0"/>
              <w:ind w:right="-135"/>
              <w:rPr>
                <w:rFonts w:ascii="Tahoma" w:hAnsi="Tahoma" w:cs="Tahoma"/>
              </w:rPr>
            </w:pPr>
          </w:p>
        </w:tc>
      </w:tr>
      <w:tr w:rsidR="0026222A" w14:paraId="6D53F6AD" w14:textId="77777777">
        <w:trPr>
          <w:trHeight w:val="3034"/>
        </w:trPr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1DBF" w14:textId="77777777" w:rsidR="0026222A" w:rsidRDefault="0026222A">
            <w:pPr>
              <w:pStyle w:val="Standard"/>
              <w:tabs>
                <w:tab w:val="left" w:pos="11340"/>
              </w:tabs>
              <w:autoSpaceDE w:val="0"/>
              <w:snapToGrid w:val="0"/>
              <w:spacing w:before="57" w:after="57" w:line="240" w:lineRule="auto"/>
              <w:ind w:right="-135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1036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24"/>
              <w:gridCol w:w="3325"/>
              <w:gridCol w:w="3718"/>
            </w:tblGrid>
            <w:tr w:rsidR="0026222A" w14:paraId="124B7B59" w14:textId="77777777">
              <w:trPr>
                <w:jc w:val="center"/>
              </w:trPr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D1B8E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Création d’une route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6D107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Mise au gabarit d’une route</w:t>
                  </w:r>
                </w:p>
              </w:tc>
              <w:tc>
                <w:tcPr>
                  <w:tcW w:w="3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BDED74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Ouverture et amélioration de pistes</w:t>
                  </w:r>
                </w:p>
              </w:tc>
            </w:tr>
            <w:tr w:rsidR="0026222A" w14:paraId="61EE4FFE" w14:textId="77777777">
              <w:trPr>
                <w:jc w:val="center"/>
              </w:trPr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C7B0B6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Longueur (ml) :</w:t>
                  </w:r>
                </w:p>
                <w:p w14:paraId="2BD33CD7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Largeur de l’emprise :</w:t>
                  </w:r>
                </w:p>
                <w:p w14:paraId="61D1CE5C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Largeur de la chaussée :</w:t>
                  </w: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6797C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Longueur (ml) :</w:t>
                  </w:r>
                </w:p>
                <w:p w14:paraId="4CCF70A0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Largeur de l’emprise :</w:t>
                  </w:r>
                </w:p>
                <w:p w14:paraId="4D207727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Largeur de la chaussée :</w:t>
                  </w:r>
                </w:p>
              </w:tc>
              <w:tc>
                <w:tcPr>
                  <w:tcW w:w="3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87E284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Longueur (ml) :</w:t>
                  </w:r>
                </w:p>
                <w:p w14:paraId="0509C982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Largeur de l’emprise :</w:t>
                  </w:r>
                </w:p>
                <w:p w14:paraId="638434E6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Largeur de la chaussée :</w:t>
                  </w:r>
                </w:p>
              </w:tc>
            </w:tr>
          </w:tbl>
          <w:p w14:paraId="0E7FA775" w14:textId="77777777" w:rsidR="0026222A" w:rsidRDefault="0026222A">
            <w:pPr>
              <w:pStyle w:val="Standard"/>
              <w:tabs>
                <w:tab w:val="left" w:pos="11340"/>
              </w:tabs>
              <w:autoSpaceDE w:val="0"/>
              <w:spacing w:before="57" w:after="57" w:line="240" w:lineRule="auto"/>
              <w:ind w:right="-135"/>
              <w:rPr>
                <w:rFonts w:ascii="Tahoma" w:hAnsi="Tahoma" w:cs="Tahoma"/>
                <w:sz w:val="4"/>
                <w:szCs w:val="4"/>
              </w:rPr>
            </w:pPr>
          </w:p>
          <w:p w14:paraId="5247E15C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before="57" w:after="57" w:line="240" w:lineRule="auto"/>
              <w:ind w:right="-13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Dans le cas d'une amélioration de piste, indiquer quelles étaient les caractéristiques de la piste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avant projet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 :</w:t>
            </w:r>
          </w:p>
          <w:p w14:paraId="2A9D668E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before="57" w:after="57" w:line="240" w:lineRule="auto"/>
              <w:ind w:right="-13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Longueur (ml) :</w:t>
            </w:r>
          </w:p>
          <w:p w14:paraId="73743125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before="57" w:after="57" w:line="240" w:lineRule="auto"/>
              <w:ind w:right="-13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Largeur de l’emprise :</w:t>
            </w:r>
          </w:p>
          <w:p w14:paraId="4B8E574B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before="57" w:after="57" w:line="240" w:lineRule="auto"/>
              <w:ind w:right="-13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Largeur de la chaussée :</w:t>
            </w:r>
          </w:p>
          <w:p w14:paraId="2EB7C604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before="57" w:after="57" w:line="240" w:lineRule="auto"/>
              <w:ind w:right="-13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Nature de l'amélioration :  </w:t>
            </w:r>
          </w:p>
          <w:p w14:paraId="5B346543" w14:textId="77777777" w:rsidR="0026222A" w:rsidRDefault="0026222A">
            <w:pPr>
              <w:pStyle w:val="Standard"/>
              <w:tabs>
                <w:tab w:val="left" w:pos="11340"/>
              </w:tabs>
              <w:autoSpaceDE w:val="0"/>
              <w:spacing w:before="57" w:after="57" w:line="240" w:lineRule="auto"/>
              <w:ind w:right="-135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10363" w:type="dxa"/>
              <w:tblInd w:w="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5188"/>
            </w:tblGrid>
            <w:tr w:rsidR="0026222A" w14:paraId="6DD354CF" w14:textId="77777777">
              <w:tc>
                <w:tcPr>
                  <w:tcW w:w="5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1DA511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Création d’une place de dépôt</w:t>
                  </w:r>
                </w:p>
              </w:tc>
              <w:tc>
                <w:tcPr>
                  <w:tcW w:w="5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23BF8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Création d’une place de retournement</w:t>
                  </w:r>
                </w:p>
              </w:tc>
            </w:tr>
            <w:tr w:rsidR="0026222A" w14:paraId="68A3B69F" w14:textId="77777777">
              <w:trPr>
                <w:trHeight w:val="804"/>
              </w:trPr>
              <w:tc>
                <w:tcPr>
                  <w:tcW w:w="5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9807C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Nombre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 (</w:t>
                  </w:r>
                  <w:proofErr w:type="gram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combinées avec place de retournement)</w:t>
                  </w:r>
                </w:p>
                <w:p w14:paraId="6D7303DD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Surface (m²) :</w:t>
                  </w:r>
                </w:p>
              </w:tc>
              <w:tc>
                <w:tcPr>
                  <w:tcW w:w="5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827EC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Nombre :</w:t>
                  </w:r>
                </w:p>
                <w:p w14:paraId="66D085A3" w14:textId="77777777" w:rsidR="0026222A" w:rsidRDefault="005C450C">
                  <w:pPr>
                    <w:pStyle w:val="Standard"/>
                    <w:tabs>
                      <w:tab w:val="left" w:pos="11340"/>
                    </w:tabs>
                    <w:autoSpaceDE w:val="0"/>
                    <w:spacing w:before="57" w:after="57" w:line="240" w:lineRule="auto"/>
                    <w:ind w:right="-135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Surface (m²) :</w:t>
                  </w:r>
                </w:p>
              </w:tc>
            </w:tr>
          </w:tbl>
          <w:p w14:paraId="6BA1EDFE" w14:textId="77777777" w:rsidR="0026222A" w:rsidRDefault="0026222A">
            <w:pPr>
              <w:pStyle w:val="Standard"/>
              <w:tabs>
                <w:tab w:val="left" w:pos="11340"/>
              </w:tabs>
              <w:autoSpaceDE w:val="0"/>
              <w:spacing w:before="57" w:after="57" w:line="240" w:lineRule="auto"/>
              <w:ind w:right="-135"/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40942" w14:textId="77777777" w:rsidR="0026222A" w:rsidRDefault="0026222A">
            <w:pPr>
              <w:pStyle w:val="Standard"/>
              <w:snapToGrid w:val="0"/>
              <w:ind w:right="-135"/>
              <w:rPr>
                <w:rFonts w:ascii="Tahoma" w:hAnsi="Tahoma" w:cs="Tahoma"/>
              </w:rPr>
            </w:pPr>
          </w:p>
        </w:tc>
      </w:tr>
      <w:tr w:rsidR="0026222A" w14:paraId="57E4688C" w14:textId="77777777"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328C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before="57" w:after="57" w:line="240" w:lineRule="auto"/>
              <w:ind w:right="-135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Pour une création d’une route accessible aux grumiers</w:t>
            </w:r>
          </w:p>
          <w:p w14:paraId="193F0DB0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before="120" w:after="120" w:line="240" w:lineRule="auto"/>
              <w:ind w:right="-13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Pente moyenne : </w:t>
            </w:r>
            <w:r>
              <w:rPr>
                <w:rFonts w:ascii="Tahoma" w:hAnsi="Tahoma" w:cs="Tahoma"/>
                <w:sz w:val="18"/>
                <w:szCs w:val="18"/>
              </w:rPr>
              <w:tab/>
              <w:t>Pente maximale 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D0D6" w14:textId="77777777" w:rsidR="0026222A" w:rsidRDefault="0026222A">
            <w:pPr>
              <w:pStyle w:val="Standard"/>
              <w:snapToGrid w:val="0"/>
              <w:ind w:right="-135"/>
              <w:rPr>
                <w:rFonts w:ascii="Tahoma" w:hAnsi="Tahoma" w:cs="Tahoma"/>
              </w:rPr>
            </w:pPr>
          </w:p>
        </w:tc>
      </w:tr>
      <w:tr w:rsidR="0026222A" w14:paraId="3AAAD2D8" w14:textId="77777777">
        <w:trPr>
          <w:trHeight w:val="1432"/>
        </w:trPr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B5A6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after="0" w:line="240" w:lineRule="auto"/>
              <w:ind w:right="-135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Pour une mise au gabarit d’une route forestière</w:t>
            </w:r>
          </w:p>
          <w:p w14:paraId="3AC485A2" w14:textId="77777777" w:rsidR="0026222A" w:rsidRDefault="005C450C">
            <w:pPr>
              <w:pStyle w:val="Standard"/>
              <w:tabs>
                <w:tab w:val="left" w:pos="11340"/>
              </w:tabs>
              <w:autoSpaceDE w:val="0"/>
              <w:spacing w:after="0" w:line="240" w:lineRule="auto"/>
              <w:ind w:right="-135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Décrire les défauts actuels empêchant l’utilisation de la desserte par les grumiers et les travaux projetés pour y remédier :</w:t>
            </w:r>
          </w:p>
          <w:p w14:paraId="20477A16" w14:textId="77777777" w:rsidR="0026222A" w:rsidRDefault="0026222A">
            <w:pPr>
              <w:pStyle w:val="Standard"/>
              <w:tabs>
                <w:tab w:val="left" w:pos="11340"/>
              </w:tabs>
              <w:autoSpaceDE w:val="0"/>
              <w:spacing w:after="0" w:line="240" w:lineRule="auto"/>
              <w:ind w:right="-135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123567C" w14:textId="77777777" w:rsidR="0026222A" w:rsidRDefault="0026222A">
            <w:pPr>
              <w:pStyle w:val="Standard"/>
              <w:tabs>
                <w:tab w:val="left" w:pos="11340"/>
              </w:tabs>
              <w:autoSpaceDE w:val="0"/>
              <w:spacing w:after="0" w:line="240" w:lineRule="auto"/>
              <w:ind w:right="-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D199" w14:textId="77777777" w:rsidR="0026222A" w:rsidRDefault="0026222A">
            <w:pPr>
              <w:pStyle w:val="Standard"/>
              <w:snapToGrid w:val="0"/>
              <w:ind w:right="-135"/>
              <w:rPr>
                <w:rFonts w:ascii="Tahoma" w:hAnsi="Tahoma" w:cs="Tahoma"/>
              </w:rPr>
            </w:pPr>
          </w:p>
        </w:tc>
      </w:tr>
      <w:tr w:rsidR="0026222A" w14:paraId="1E2AEEE3" w14:textId="77777777">
        <w:trPr>
          <w:trHeight w:val="1384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707A" w14:textId="77777777" w:rsidR="0026222A" w:rsidRDefault="005C450C">
            <w:pPr>
              <w:pStyle w:val="Standard"/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Pour une résorption de points noirs</w:t>
            </w:r>
          </w:p>
          <w:p w14:paraId="0952C127" w14:textId="77777777" w:rsidR="0026222A" w:rsidRDefault="005C450C">
            <w:pPr>
              <w:pStyle w:val="Standard"/>
              <w:autoSpaceDE w:val="0"/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Décrire le type de point noir, expliquer en quoi il contraint la desserte et les travaux projetés pour y remédier :</w:t>
            </w:r>
          </w:p>
          <w:p w14:paraId="46C8BDEC" w14:textId="77777777" w:rsidR="0026222A" w:rsidRDefault="0026222A">
            <w:pPr>
              <w:pStyle w:val="Standard"/>
              <w:autoSpaceDE w:val="0"/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26222A" w14:paraId="432FBC3A" w14:textId="77777777">
        <w:trPr>
          <w:trHeight w:val="1410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05F" w14:textId="77777777" w:rsidR="0026222A" w:rsidRDefault="005C450C">
            <w:pPr>
              <w:pStyle w:val="Standard"/>
              <w:autoSpaceDE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Origine des matériaux utilisés pour l’empierrement</w:t>
            </w:r>
          </w:p>
          <w:p w14:paraId="60816868" w14:textId="77777777" w:rsidR="0026222A" w:rsidRDefault="005C450C">
            <w:pPr>
              <w:pStyle w:val="Standard"/>
              <w:autoSpaceDE w:val="0"/>
              <w:spacing w:before="120" w:after="12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Matériaux repris sur place</w:t>
            </w:r>
          </w:p>
          <w:p w14:paraId="5F8F4D33" w14:textId="77777777" w:rsidR="0026222A" w:rsidRDefault="005C450C">
            <w:pPr>
              <w:pStyle w:val="Standard"/>
              <w:autoSpaceDE w:val="0"/>
              <w:spacing w:before="120" w:after="12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Matériaux de carrière</w:t>
            </w:r>
          </w:p>
          <w:p w14:paraId="17917B31" w14:textId="77777777" w:rsidR="0026222A" w:rsidRDefault="005C450C">
            <w:pPr>
              <w:pStyle w:val="Standard"/>
              <w:autoSpaceDE w:val="0"/>
              <w:spacing w:before="120" w:after="12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Autres (préciser l’origine) :</w:t>
            </w:r>
          </w:p>
        </w:tc>
      </w:tr>
      <w:tr w:rsidR="0026222A" w14:paraId="5DD46D32" w14:textId="77777777">
        <w:tc>
          <w:tcPr>
            <w:tcW w:w="10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C41B" w14:textId="77777777" w:rsidR="0026222A" w:rsidRDefault="0026222A">
            <w:pPr>
              <w:pStyle w:val="Standard"/>
              <w:autoSpaceDE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F3FAC6" w14:textId="77777777" w:rsidR="0026222A" w:rsidRDefault="0026222A">
            <w:pPr>
              <w:pStyle w:val="Standard"/>
              <w:autoSpaceDE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1E87C43" w14:textId="77777777" w:rsidR="0026222A" w:rsidRDefault="005C450C">
            <w:pPr>
              <w:pStyle w:val="Standard"/>
              <w:autoSpaceDE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Maîtrise d'ouvrage</w:t>
            </w:r>
          </w:p>
          <w:p w14:paraId="6EF3D341" w14:textId="77777777" w:rsidR="0026222A" w:rsidRDefault="005C450C">
            <w:pPr>
              <w:pStyle w:val="Standard"/>
              <w:autoSpaceDE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Demande portée par une structure de regroupement</w:t>
            </w:r>
          </w:p>
          <w:p w14:paraId="1AFC584E" w14:textId="77777777" w:rsidR="0026222A" w:rsidRDefault="005C450C">
            <w:pPr>
              <w:pStyle w:val="Standard"/>
              <w:autoSpaceDE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Projet porté par un GIEEF</w:t>
            </w:r>
          </w:p>
        </w:tc>
      </w:tr>
    </w:tbl>
    <w:p w14:paraId="396DEE3B" w14:textId="77777777" w:rsidR="001771F1" w:rsidRDefault="001771F1">
      <w:pPr>
        <w:rPr>
          <w:vanish/>
        </w:rPr>
      </w:pP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1"/>
      </w:tblGrid>
      <w:tr w:rsidR="0026222A" w14:paraId="7CA635B3" w14:textId="77777777">
        <w:trPr>
          <w:trHeight w:val="340"/>
        </w:trPr>
        <w:tc>
          <w:tcPr>
            <w:tcW w:w="10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29D2" w14:textId="77777777" w:rsidR="0026222A" w:rsidRDefault="005C450C">
            <w:pPr>
              <w:pStyle w:val="Standard"/>
              <w:autoSpaceDE w:val="0"/>
              <w:spacing w:before="120" w:after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 Justification de l’intérêt économique du projet</w:t>
            </w:r>
          </w:p>
        </w:tc>
      </w:tr>
      <w:tr w:rsidR="0026222A" w14:paraId="3A59A1B0" w14:textId="77777777">
        <w:trPr>
          <w:trHeight w:val="6234"/>
        </w:trPr>
        <w:tc>
          <w:tcPr>
            <w:tcW w:w="10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211F" w14:textId="77777777" w:rsidR="0026222A" w:rsidRDefault="005C450C">
            <w:pPr>
              <w:pStyle w:val="Standard"/>
              <w:autoSpaceDE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Informations sur la forêt à desservir</w:t>
            </w:r>
          </w:p>
          <w:p w14:paraId="026E56F1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Surface totale de la ou des propriétés forestières concernées :</w:t>
            </w:r>
          </w:p>
          <w:p w14:paraId="5E0A0343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Surface totale des peuplements qui sera desservie :</w:t>
            </w:r>
          </w:p>
          <w:p w14:paraId="412C0586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Description sommaire des peuplements (nature, traitement, essence, surface, …) :</w:t>
            </w:r>
          </w:p>
          <w:p w14:paraId="50DCAA8A" w14:textId="77777777" w:rsidR="0026222A" w:rsidRDefault="005C450C">
            <w:pPr>
              <w:pStyle w:val="Standard"/>
              <w:autoSpaceDE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Densité du réseau de desserte :</w:t>
            </w:r>
          </w:p>
          <w:p w14:paraId="3C874733" w14:textId="77777777" w:rsidR="0026222A" w:rsidRDefault="005C450C">
            <w:pPr>
              <w:pStyle w:val="Standard"/>
              <w:autoSpaceDE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Usages de l’équipement</w:t>
            </w:r>
          </w:p>
          <w:p w14:paraId="2CC34BEA" w14:textId="77777777" w:rsidR="0026222A" w:rsidRDefault="0026222A">
            <w:pPr>
              <w:pStyle w:val="Standard"/>
              <w:autoSpaceDE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tbl>
            <w:tblPr>
              <w:tblW w:w="998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93"/>
              <w:gridCol w:w="2493"/>
              <w:gridCol w:w="2494"/>
              <w:gridCol w:w="2504"/>
            </w:tblGrid>
            <w:tr w:rsidR="0026222A" w14:paraId="5BC41FD0" w14:textId="77777777">
              <w:trPr>
                <w:trHeight w:val="795"/>
                <w:jc w:val="center"/>
              </w:trPr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44286C" w14:textId="77777777" w:rsidR="0026222A" w:rsidRDefault="005C450C">
                  <w:pPr>
                    <w:pStyle w:val="Standard"/>
                    <w:autoSpaceDE w:val="0"/>
                    <w:spacing w:before="120" w:after="12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% Intérêt forestier :</w:t>
                  </w:r>
                </w:p>
                <w:p w14:paraId="60CF9DF6" w14:textId="77777777" w:rsidR="0026222A" w:rsidRDefault="005C450C">
                  <w:pPr>
                    <w:pStyle w:val="Standard"/>
                    <w:autoSpaceDE w:val="0"/>
                    <w:spacing w:before="120" w:after="12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BC155" w14:textId="77777777" w:rsidR="0026222A" w:rsidRDefault="005C450C">
                  <w:pPr>
                    <w:pStyle w:val="Standard"/>
                    <w:autoSpaceDE w:val="0"/>
                    <w:spacing w:before="120" w:after="12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% Intérêt agricole :</w:t>
                  </w:r>
                </w:p>
                <w:p w14:paraId="4A64A0FC" w14:textId="77777777" w:rsidR="0026222A" w:rsidRDefault="0026222A">
                  <w:pPr>
                    <w:pStyle w:val="Standard"/>
                    <w:autoSpaceDE w:val="0"/>
                    <w:spacing w:before="120" w:after="12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0CBDA" w14:textId="77777777" w:rsidR="0026222A" w:rsidRDefault="005C450C">
                  <w:pPr>
                    <w:pStyle w:val="Standard"/>
                    <w:autoSpaceDE w:val="0"/>
                    <w:spacing w:before="120" w:after="12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% Intérêt touristique :</w:t>
                  </w:r>
                </w:p>
                <w:p w14:paraId="151917AE" w14:textId="77777777" w:rsidR="0026222A" w:rsidRDefault="0026222A">
                  <w:pPr>
                    <w:pStyle w:val="Standard"/>
                    <w:autoSpaceDE w:val="0"/>
                    <w:spacing w:before="120" w:after="12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AE2B80" w14:textId="77777777" w:rsidR="0026222A" w:rsidRDefault="005C450C">
                  <w:pPr>
                    <w:pStyle w:val="Standard"/>
                    <w:autoSpaceDE w:val="0"/>
                    <w:spacing w:before="120" w:after="12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Autre :        %</w:t>
                  </w:r>
                </w:p>
                <w:p w14:paraId="7AC7BDAA" w14:textId="77777777" w:rsidR="0026222A" w:rsidRDefault="005C450C">
                  <w:pPr>
                    <w:pStyle w:val="Standard"/>
                    <w:autoSpaceDE w:val="0"/>
                    <w:spacing w:before="120" w:after="12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Préciser:</w:t>
                  </w:r>
                </w:p>
              </w:tc>
            </w:tr>
          </w:tbl>
          <w:p w14:paraId="0E054E8D" w14:textId="77777777" w:rsidR="0026222A" w:rsidRDefault="005C450C">
            <w:pPr>
              <w:pStyle w:val="Standard"/>
              <w:autoSpaceDE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Rentabilité du projet</w:t>
            </w:r>
          </w:p>
          <w:p w14:paraId="7CA31E7B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Mobilisation de bois conditionnée par la réalisation du projet (dans les 20 ans à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venir)  :</w:t>
            </w:r>
            <w:proofErr w:type="gramEnd"/>
          </w:p>
          <w:tbl>
            <w:tblPr>
              <w:tblW w:w="1036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24"/>
              <w:gridCol w:w="3325"/>
              <w:gridCol w:w="3718"/>
            </w:tblGrid>
            <w:tr w:rsidR="0026222A" w14:paraId="35757894" w14:textId="77777777">
              <w:trPr>
                <w:jc w:val="center"/>
              </w:trPr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55BC8" w14:textId="77777777" w:rsidR="0026222A" w:rsidRDefault="0026222A">
                  <w:pPr>
                    <w:pStyle w:val="Standard"/>
                    <w:autoSpaceDE w:val="0"/>
                    <w:spacing w:before="57" w:after="57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2ECE50" w14:textId="77777777" w:rsidR="0026222A" w:rsidRDefault="005C450C">
                  <w:pPr>
                    <w:pStyle w:val="Standard"/>
                    <w:autoSpaceDE w:val="0"/>
                    <w:spacing w:before="57" w:after="57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Surface concernée (ha)</w:t>
                  </w:r>
                </w:p>
              </w:tc>
              <w:tc>
                <w:tcPr>
                  <w:tcW w:w="3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DB7EB" w14:textId="77777777" w:rsidR="0026222A" w:rsidRDefault="005C450C">
                  <w:pPr>
                    <w:pStyle w:val="Standard"/>
                    <w:autoSpaceDE w:val="0"/>
                    <w:spacing w:before="57" w:after="57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Volume (m3)</w:t>
                  </w:r>
                </w:p>
              </w:tc>
            </w:tr>
            <w:tr w:rsidR="0026222A" w14:paraId="525D0112" w14:textId="77777777">
              <w:trPr>
                <w:trHeight w:hRule="exact" w:val="867"/>
                <w:jc w:val="center"/>
              </w:trPr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9FA72B" w14:textId="77777777" w:rsidR="0026222A" w:rsidRDefault="005C450C">
                  <w:pPr>
                    <w:pStyle w:val="Standard"/>
                    <w:autoSpaceDE w:val="0"/>
                    <w:spacing w:before="57" w:after="57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Bois d’œuvre :</w:t>
                  </w:r>
                </w:p>
                <w:p w14:paraId="65DD21EB" w14:textId="77777777" w:rsidR="0026222A" w:rsidRDefault="005C450C">
                  <w:pPr>
                    <w:pStyle w:val="Standard"/>
                    <w:autoSpaceDE w:val="0"/>
                    <w:spacing w:before="57" w:after="57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12"/>
                      <w:szCs w:val="12"/>
                    </w:rPr>
                    <w:t>(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2"/>
                      <w:szCs w:val="12"/>
                    </w:rPr>
                    <w:t>l</w:t>
                  </w:r>
                  <w:r>
                    <w:rPr>
                      <w:rFonts w:ascii="Tahoma" w:eastAsia="Tahoma" w:hAnsi="Tahoma" w:cs="Tahoma"/>
                      <w:i/>
                      <w:iCs/>
                      <w:sz w:val="12"/>
                      <w:szCs w:val="12"/>
                    </w:rPr>
                    <w:t>e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iCs/>
                      <w:sz w:val="12"/>
                      <w:szCs w:val="12"/>
                    </w:rPr>
                    <w:t xml:space="preserve"> cas échéant, différencier les essences concernées)</w:t>
                  </w:r>
                </w:p>
                <w:p w14:paraId="6F6B139A" w14:textId="77777777" w:rsidR="0026222A" w:rsidRDefault="0026222A">
                  <w:pPr>
                    <w:pStyle w:val="Standard"/>
                    <w:autoSpaceDE w:val="0"/>
                    <w:spacing w:before="57" w:after="57" w:line="240" w:lineRule="auto"/>
                    <w:rPr>
                      <w:rFonts w:ascii="Tahoma" w:eastAsia="Tahoma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DBF5F9" w14:textId="77777777" w:rsidR="0026222A" w:rsidRDefault="0026222A">
                  <w:pPr>
                    <w:pStyle w:val="Standard"/>
                    <w:autoSpaceDE w:val="0"/>
                    <w:spacing w:before="57" w:after="57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85B8E" w14:textId="77777777" w:rsidR="0026222A" w:rsidRDefault="0026222A">
                  <w:pPr>
                    <w:pStyle w:val="Standard"/>
                    <w:autoSpaceDE w:val="0"/>
                    <w:spacing w:before="57" w:after="57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26222A" w14:paraId="67D2A90B" w14:textId="77777777">
              <w:trPr>
                <w:trHeight w:val="773"/>
                <w:jc w:val="center"/>
              </w:trPr>
              <w:tc>
                <w:tcPr>
                  <w:tcW w:w="332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EE901" w14:textId="77777777" w:rsidR="0026222A" w:rsidRDefault="005C450C">
                  <w:pPr>
                    <w:pStyle w:val="Standard"/>
                    <w:autoSpaceDE w:val="0"/>
                    <w:spacing w:before="57" w:after="57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Bois d’industrie ou Bois énergie :</w:t>
                  </w:r>
                </w:p>
                <w:p w14:paraId="523DA08E" w14:textId="77777777" w:rsidR="0026222A" w:rsidRDefault="0026222A">
                  <w:pPr>
                    <w:pStyle w:val="Standard"/>
                    <w:autoSpaceDE w:val="0"/>
                    <w:spacing w:before="57" w:after="57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55595" w14:textId="77777777" w:rsidR="0026222A" w:rsidRDefault="0026222A">
                  <w:pPr>
                    <w:pStyle w:val="Standard"/>
                    <w:autoSpaceDE w:val="0"/>
                    <w:spacing w:before="57" w:after="57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F1017A" w14:textId="77777777" w:rsidR="0026222A" w:rsidRDefault="0026222A">
                  <w:pPr>
                    <w:pStyle w:val="Standard"/>
                    <w:autoSpaceDE w:val="0"/>
                    <w:spacing w:before="57" w:after="57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17ABF16D" w14:textId="77777777" w:rsidR="001771F1" w:rsidRDefault="001771F1"/>
        </w:tc>
      </w:tr>
    </w:tbl>
    <w:p w14:paraId="1B9CB488" w14:textId="77777777" w:rsidR="001771F1" w:rsidRDefault="001771F1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5"/>
        <w:gridCol w:w="5446"/>
      </w:tblGrid>
      <w:tr w:rsidR="0026222A" w14:paraId="661BDF67" w14:textId="77777777"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85D8" w14:textId="77777777" w:rsidR="0026222A" w:rsidRDefault="005C450C">
            <w:pPr>
              <w:pStyle w:val="Standard"/>
              <w:autoSpaceDE w:val="0"/>
              <w:spacing w:before="57" w:after="57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 Évaluation de l’impact environnemental</w:t>
            </w:r>
          </w:p>
          <w:p w14:paraId="0C099167" w14:textId="77777777" w:rsidR="0026222A" w:rsidRDefault="005C450C">
            <w:pPr>
              <w:pStyle w:val="Standard"/>
              <w:autoSpaceDE w:val="0"/>
              <w:spacing w:before="57" w:after="57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Si les terrains sur lesquels est situé le projet sont inclus dans un (des) périmètre(s) particulier(s), cocher la (les) case(s) correspondante(s)</w:t>
            </w:r>
          </w:p>
        </w:tc>
      </w:tr>
      <w:tr w:rsidR="0026222A" w14:paraId="79D7BB9A" w14:textId="77777777"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5B17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Milieu naturel</w:t>
            </w:r>
          </w:p>
          <w:p w14:paraId="49F1780B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milieu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naturel inventorié (ZNIEFF)</w:t>
            </w:r>
          </w:p>
          <w:p w14:paraId="4F970D0B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réserve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naturelle</w:t>
            </w:r>
          </w:p>
          <w:p w14:paraId="70DC5109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arrêté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préfectoral de protection de biotope</w:t>
            </w:r>
          </w:p>
          <w:p w14:paraId="4F1DB1A4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Site Natura 2000</w:t>
            </w:r>
          </w:p>
          <w:p w14:paraId="4134C5A8" w14:textId="77777777" w:rsidR="0026222A" w:rsidRDefault="005C450C">
            <w:pPr>
              <w:pStyle w:val="Standard"/>
              <w:autoSpaceDE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Présence d’espèces protégées ou de milieux d’intérêt patrimonial</w:t>
            </w:r>
          </w:p>
          <w:p w14:paraId="208F9925" w14:textId="77777777" w:rsidR="0026222A" w:rsidRDefault="005C450C">
            <w:pPr>
              <w:pStyle w:val="Standard"/>
              <w:autoSpaceDE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préciser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lesquels) :</w:t>
            </w:r>
          </w:p>
          <w:p w14:paraId="3FF2F57C" w14:textId="77777777" w:rsidR="0026222A" w:rsidRDefault="0026222A">
            <w:pPr>
              <w:pStyle w:val="Standard"/>
              <w:autoSpaceDE w:val="0"/>
              <w:spacing w:after="0" w:line="240" w:lineRule="auto"/>
              <w:rPr>
                <w:rFonts w:ascii="Tahoma" w:hAnsi="Tahoma" w:cs="Tahoma"/>
                <w:sz w:val="12"/>
                <w:szCs w:val="14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761A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Eaux</w:t>
            </w:r>
          </w:p>
          <w:p w14:paraId="007FBE68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Franchissement de cours d’eau</w:t>
            </w:r>
          </w:p>
          <w:p w14:paraId="3FB85208" w14:textId="77777777" w:rsidR="0026222A" w:rsidRDefault="005C450C">
            <w:pPr>
              <w:pStyle w:val="Standard"/>
              <w:autoSpaceDE w:val="0"/>
              <w:spacing w:before="57" w:after="57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 oui, fournir copie de la déclaration de travaux au titre de la Directive Cadre sur l’Eau, et préciser les modalités de franchissement :</w:t>
            </w:r>
          </w:p>
          <w:p w14:paraId="1D2FC3DE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Traversée de zones humides</w:t>
            </w:r>
          </w:p>
          <w:p w14:paraId="4C79DB1D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 oui, modalités de traversée:</w:t>
            </w:r>
          </w:p>
        </w:tc>
      </w:tr>
      <w:tr w:rsidR="0026222A" w14:paraId="31FEEA1C" w14:textId="77777777"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FB81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Patrimoine</w:t>
            </w:r>
          </w:p>
          <w:p w14:paraId="457167BE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Site classé</w:t>
            </w:r>
          </w:p>
          <w:p w14:paraId="2AA5C2BC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Site inscrit</w:t>
            </w:r>
          </w:p>
          <w:p w14:paraId="342C708D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Périmètre de 500 m d’un monument historique</w:t>
            </w:r>
          </w:p>
          <w:p w14:paraId="27E6AB4A" w14:textId="77777777" w:rsidR="0026222A" w:rsidRDefault="005C450C">
            <w:pPr>
              <w:pStyle w:val="Standard"/>
              <w:autoSpaceDE w:val="0"/>
              <w:spacing w:before="57" w:after="57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AVAP (Aire de Valorisation de l’Architecture et du Patrimoine)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F618" w14:textId="77777777" w:rsidR="0026222A" w:rsidRDefault="0026222A">
            <w:pPr>
              <w:pStyle w:val="Standard"/>
              <w:autoSpaceDE w:val="0"/>
              <w:spacing w:before="120" w:after="120" w:line="240" w:lineRule="auto"/>
              <w:rPr>
                <w:rFonts w:ascii="Tahoma" w:eastAsia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1B680386" w14:textId="77777777" w:rsidR="0026222A" w:rsidRDefault="0026222A">
      <w:pPr>
        <w:pStyle w:val="Standard"/>
        <w:tabs>
          <w:tab w:val="left" w:pos="1701"/>
          <w:tab w:val="left" w:pos="6237"/>
          <w:tab w:val="left" w:pos="8505"/>
        </w:tabs>
        <w:autoSpaceDE w:val="0"/>
        <w:spacing w:before="57" w:after="0" w:line="240" w:lineRule="auto"/>
        <w:rPr>
          <w:rFonts w:ascii="Tahoma" w:hAnsi="Tahoma" w:cs="Tahoma"/>
          <w:sz w:val="12"/>
          <w:szCs w:val="14"/>
        </w:rPr>
      </w:pPr>
    </w:p>
    <w:p w14:paraId="005BECDF" w14:textId="77777777" w:rsidR="0026222A" w:rsidRDefault="0026222A">
      <w:pPr>
        <w:pStyle w:val="Standard"/>
        <w:tabs>
          <w:tab w:val="left" w:pos="1701"/>
          <w:tab w:val="left" w:pos="6237"/>
          <w:tab w:val="left" w:pos="8505"/>
        </w:tabs>
        <w:autoSpaceDE w:val="0"/>
        <w:spacing w:before="57" w:after="0" w:line="240" w:lineRule="auto"/>
        <w:rPr>
          <w:rFonts w:ascii="Tahoma" w:hAnsi="Tahoma" w:cs="Tahoma"/>
          <w:sz w:val="18"/>
          <w:szCs w:val="18"/>
        </w:rPr>
      </w:pPr>
    </w:p>
    <w:p w14:paraId="47D53AE0" w14:textId="50C238C6" w:rsidR="0026222A" w:rsidRDefault="0026222A">
      <w:pPr>
        <w:pStyle w:val="Standard"/>
        <w:tabs>
          <w:tab w:val="left" w:pos="6237"/>
        </w:tabs>
        <w:autoSpaceDE w:val="0"/>
        <w:spacing w:before="57" w:after="0" w:line="240" w:lineRule="auto"/>
        <w:rPr>
          <w:rFonts w:ascii="Tahoma" w:hAnsi="Tahoma" w:cs="Tahoma"/>
          <w:sz w:val="18"/>
          <w:szCs w:val="18"/>
        </w:rPr>
      </w:pPr>
    </w:p>
    <w:sectPr w:rsidR="0026222A">
      <w:footerReference w:type="default" r:id="rId10"/>
      <w:pgSz w:w="11906" w:h="16838"/>
      <w:pgMar w:top="851" w:right="269" w:bottom="674" w:left="567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1B9B" w14:textId="77777777" w:rsidR="001771F1" w:rsidRDefault="005C450C">
      <w:r>
        <w:separator/>
      </w:r>
    </w:p>
  </w:endnote>
  <w:endnote w:type="continuationSeparator" w:id="0">
    <w:p w14:paraId="1D4D2C24" w14:textId="77777777" w:rsidR="001771F1" w:rsidRDefault="005C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0D7A" w14:textId="77777777" w:rsidR="008815D1" w:rsidRDefault="005C450C">
    <w:pPr>
      <w:pStyle w:val="Pieddepage"/>
      <w:rPr>
        <w:rFonts w:ascii="Arial" w:hAnsi="Arial"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Fiche d'évaluation du projet - Desserte forestière 2024</w:t>
    </w:r>
    <w:r>
      <w:rPr>
        <w:rFonts w:ascii="Arial" w:hAnsi="Arial"/>
        <w:i/>
        <w:iCs/>
        <w:sz w:val="14"/>
        <w:szCs w:val="14"/>
      </w:rPr>
      <w:tab/>
    </w:r>
    <w:r>
      <w:rPr>
        <w:rFonts w:ascii="Arial" w:hAnsi="Arial"/>
        <w:i/>
        <w:iCs/>
        <w:sz w:val="14"/>
        <w:szCs w:val="14"/>
      </w:rPr>
      <w:tab/>
    </w:r>
    <w:r>
      <w:rPr>
        <w:rFonts w:ascii="Arial" w:hAnsi="Arial"/>
        <w:i/>
        <w:iCs/>
        <w:sz w:val="14"/>
        <w:szCs w:val="14"/>
      </w:rPr>
      <w:tab/>
    </w:r>
    <w:r>
      <w:rPr>
        <w:rFonts w:ascii="Arial" w:hAnsi="Arial"/>
        <w:i/>
        <w:iCs/>
        <w:sz w:val="14"/>
        <w:szCs w:val="14"/>
      </w:rPr>
      <w:tab/>
    </w:r>
    <w:r>
      <w:rPr>
        <w:rFonts w:ascii="Arial" w:hAnsi="Arial"/>
        <w:i/>
        <w:iCs/>
        <w:sz w:val="14"/>
        <w:szCs w:val="14"/>
      </w:rPr>
      <w:tab/>
    </w:r>
    <w:r>
      <w:rPr>
        <w:rFonts w:ascii="Arial" w:hAnsi="Arial"/>
        <w:i/>
        <w:iCs/>
        <w:sz w:val="14"/>
        <w:szCs w:val="14"/>
      </w:rPr>
      <w:tab/>
    </w:r>
    <w:r>
      <w:rPr>
        <w:rFonts w:ascii="Arial" w:hAnsi="Arial"/>
        <w:i/>
        <w:iCs/>
        <w:sz w:val="14"/>
        <w:szCs w:val="14"/>
      </w:rPr>
      <w:tab/>
      <w:t xml:space="preserve"> </w:t>
    </w:r>
    <w:r>
      <w:rPr>
        <w:rFonts w:ascii="Arial" w:hAnsi="Arial"/>
        <w:i/>
        <w:iCs/>
        <w:sz w:val="14"/>
        <w:szCs w:val="14"/>
      </w:rPr>
      <w:fldChar w:fldCharType="begin"/>
    </w:r>
    <w:r>
      <w:rPr>
        <w:rFonts w:ascii="Arial" w:hAnsi="Arial"/>
        <w:i/>
        <w:iCs/>
        <w:sz w:val="14"/>
        <w:szCs w:val="14"/>
      </w:rPr>
      <w:instrText xml:space="preserve"> PAGE </w:instrText>
    </w:r>
    <w:r>
      <w:rPr>
        <w:rFonts w:ascii="Arial" w:hAnsi="Arial"/>
        <w:i/>
        <w:iCs/>
        <w:sz w:val="14"/>
        <w:szCs w:val="14"/>
      </w:rPr>
      <w:fldChar w:fldCharType="separate"/>
    </w:r>
    <w:r>
      <w:rPr>
        <w:rFonts w:ascii="Arial" w:hAnsi="Arial"/>
        <w:i/>
        <w:iCs/>
        <w:noProof/>
        <w:sz w:val="14"/>
        <w:szCs w:val="14"/>
      </w:rPr>
      <w:t>2</w:t>
    </w:r>
    <w:r>
      <w:rPr>
        <w:rFonts w:ascii="Arial" w:hAnsi="Arial"/>
        <w:i/>
        <w:iCs/>
        <w:sz w:val="14"/>
        <w:szCs w:val="14"/>
      </w:rPr>
      <w:fldChar w:fldCharType="end"/>
    </w:r>
    <w:r>
      <w:rPr>
        <w:rFonts w:ascii="Arial" w:hAnsi="Arial" w:cs="Helvetica"/>
        <w:i/>
        <w:iCs/>
        <w:sz w:val="14"/>
        <w:szCs w:val="14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D65A" w14:textId="77777777" w:rsidR="001771F1" w:rsidRDefault="005C450C">
      <w:r>
        <w:rPr>
          <w:color w:val="000000"/>
        </w:rPr>
        <w:separator/>
      </w:r>
    </w:p>
  </w:footnote>
  <w:footnote w:type="continuationSeparator" w:id="0">
    <w:p w14:paraId="501E4F9F" w14:textId="77777777" w:rsidR="001771F1" w:rsidRDefault="005C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0607A"/>
    <w:multiLevelType w:val="multilevel"/>
    <w:tmpl w:val="E6BAF840"/>
    <w:styleLink w:val="NumFormulaire"/>
    <w:lvl w:ilvl="0">
      <w:start w:val="1"/>
      <w:numFmt w:val="upperLetter"/>
      <w:suff w:val="nothing"/>
      <w:lvlText w:val="Partie %1 – "/>
      <w:lvlJc w:val="left"/>
      <w:pPr>
        <w:ind w:left="737" w:hanging="454"/>
      </w:pPr>
    </w:lvl>
    <w:lvl w:ilvl="1">
      <w:start w:val="1"/>
      <w:numFmt w:val="decimal"/>
      <w:suff w:val="nothing"/>
      <w:lvlText w:val="%1.%2. "/>
      <w:lvlJc w:val="left"/>
      <w:pPr>
        <w:ind w:left="1080" w:hanging="360"/>
      </w:pPr>
    </w:lvl>
    <w:lvl w:ilvl="2">
      <w:start w:val="1"/>
      <w:numFmt w:val="decimal"/>
      <w:suff w:val="nothing"/>
      <w:lvlText w:val="%1.%2.%3. "/>
      <w:lvlJc w:val="left"/>
      <w:pPr>
        <w:ind w:left="1440" w:hanging="360"/>
      </w:pPr>
    </w:lvl>
    <w:lvl w:ilvl="3">
      <w:start w:val="1"/>
      <w:numFmt w:val="lowerLetter"/>
      <w:suff w:val="nothing"/>
      <w:lvlText w:val="%4) 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1008" w:hanging="1008"/>
      </w:pPr>
    </w:lvl>
    <w:lvl w:ilvl="5">
      <w:start w:val="1"/>
      <w:numFmt w:val="decimal"/>
      <w:lvlText w:val=" %6."/>
      <w:lvlJc w:val="left"/>
      <w:pPr>
        <w:ind w:left="1152" w:hanging="1152"/>
      </w:pPr>
    </w:lvl>
    <w:lvl w:ilvl="6">
      <w:start w:val="1"/>
      <w:numFmt w:val="decimal"/>
      <w:lvlText w:val=" %7."/>
      <w:lvlJc w:val="left"/>
      <w:pPr>
        <w:ind w:left="1296" w:hanging="1296"/>
      </w:pPr>
    </w:lvl>
    <w:lvl w:ilvl="7">
      <w:start w:val="1"/>
      <w:numFmt w:val="decimal"/>
      <w:lvlText w:val=" %8."/>
      <w:lvlJc w:val="left"/>
      <w:pPr>
        <w:ind w:left="1440" w:hanging="1440"/>
      </w:pPr>
    </w:lvl>
    <w:lvl w:ilvl="8">
      <w:start w:val="1"/>
      <w:numFmt w:val="decimal"/>
      <w:lvlText w:val=" %9."/>
      <w:lvlJc w:val="left"/>
      <w:pPr>
        <w:ind w:left="1584" w:hanging="1584"/>
      </w:pPr>
    </w:lvl>
  </w:abstractNum>
  <w:num w:numId="1" w16cid:durableId="36726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2A"/>
    <w:rsid w:val="001771F1"/>
    <w:rsid w:val="0026222A"/>
    <w:rsid w:val="002E5F2C"/>
    <w:rsid w:val="00581D95"/>
    <w:rsid w:val="005C450C"/>
    <w:rsid w:val="006832C2"/>
    <w:rsid w:val="0088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9117"/>
  <w15:docId w15:val="{BCBF392D-CB20-4E78-81B7-8A2C5069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Liberation Sans" w:eastAsia="Liberation Sans" w:hAnsi="Liberation Sans"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Mangal"/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pacing w:after="0" w:line="240" w:lineRule="auto"/>
    </w:pPr>
  </w:style>
  <w:style w:type="paragraph" w:styleId="Pieddepage">
    <w:name w:val="footer"/>
    <w:basedOn w:val="Standard"/>
    <w:pPr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formulaire">
    <w:name w:val="normal formulaire"/>
    <w:basedOn w:val="Standard"/>
    <w:pPr>
      <w:suppressAutoHyphens w:val="0"/>
    </w:pPr>
    <w:rPr>
      <w:rFonts w:ascii="Tahoma" w:eastAsia="Tahoma" w:hAnsi="Tahoma" w:cs="Tahoma"/>
      <w:sz w:val="16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NumberingSymbols">
    <w:name w:val="Numbering Symbols"/>
  </w:style>
  <w:style w:type="numbering" w:customStyle="1" w:styleId="NumFormulaire">
    <w:name w:val="Num Formulaire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3042</Characters>
  <Application>Microsoft Office Word</Application>
  <DocSecurity>0</DocSecurity>
  <Lines>25</Lines>
  <Paragraphs>7</Paragraphs>
  <ScaleCrop>false</ScaleCrop>
  <Company>REGION BRETAGNE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Hubert Pruvost</dc:creator>
  <cp:lastModifiedBy>EMMANUEL FAIVRE</cp:lastModifiedBy>
  <cp:revision>6</cp:revision>
  <cp:lastPrinted>2015-03-18T10:16:00Z</cp:lastPrinted>
  <dcterms:created xsi:type="dcterms:W3CDTF">2024-01-18T08:11:00Z</dcterms:created>
  <dcterms:modified xsi:type="dcterms:W3CDTF">2024-06-20T09:56:00Z</dcterms:modified>
</cp:coreProperties>
</file>