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5EDE4" w14:textId="77777777" w:rsidR="00475C15" w:rsidRDefault="0000558A">
      <w:pPr>
        <w:jc w:val="both"/>
        <w:rPr>
          <w:rFonts w:ascii="Trebuchet MS" w:hAnsi="Trebuchet MS"/>
          <w:szCs w:val="20"/>
        </w:rPr>
      </w:pPr>
      <w:r>
        <w:rPr>
          <w:rFonts w:ascii="Trebuchet MS" w:hAnsi="Trebuchet MS"/>
          <w:noProof/>
          <w:szCs w:val="20"/>
        </w:rPr>
        <w:drawing>
          <wp:anchor distT="0" distB="0" distL="0" distR="0" simplePos="0" relativeHeight="2" behindDoc="1" locked="0" layoutInCell="0" allowOverlap="1" wp14:anchorId="7ADAD8A9" wp14:editId="38B6C454">
            <wp:simplePos x="0" y="0"/>
            <wp:positionH relativeFrom="column">
              <wp:posOffset>-478790</wp:posOffset>
            </wp:positionH>
            <wp:positionV relativeFrom="paragraph">
              <wp:posOffset>-338455</wp:posOffset>
            </wp:positionV>
            <wp:extent cx="3511550" cy="1805940"/>
            <wp:effectExtent l="0" t="0" r="0" b="0"/>
            <wp:wrapNone/>
            <wp:docPr id="1" name="Image 44" descr="entete_modeles_FEADER_NB_partie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4" descr="entete_modeles_FEADER_NB_partie_gauche"/>
                    <pic:cNvPicPr>
                      <a:picLocks noChangeAspect="1" noChangeArrowheads="1"/>
                    </pic:cNvPicPr>
                  </pic:nvPicPr>
                  <pic:blipFill>
                    <a:blip r:embed="rId8"/>
                    <a:stretch>
                      <a:fillRect/>
                    </a:stretch>
                  </pic:blipFill>
                  <pic:spPr bwMode="auto">
                    <a:xfrm>
                      <a:off x="0" y="0"/>
                      <a:ext cx="3511550" cy="1805940"/>
                    </a:xfrm>
                    <a:prstGeom prst="rect">
                      <a:avLst/>
                    </a:prstGeom>
                  </pic:spPr>
                </pic:pic>
              </a:graphicData>
            </a:graphic>
          </wp:anchor>
        </w:drawing>
      </w:r>
      <w:r>
        <w:rPr>
          <w:rFonts w:ascii="Trebuchet MS" w:hAnsi="Trebuchet MS"/>
          <w:noProof/>
          <w:szCs w:val="20"/>
        </w:rPr>
        <w:drawing>
          <wp:anchor distT="0" distB="0" distL="0" distR="0" simplePos="0" relativeHeight="3" behindDoc="1" locked="0" layoutInCell="0" allowOverlap="1" wp14:anchorId="5696AAF3" wp14:editId="6D28FD59">
            <wp:simplePos x="0" y="0"/>
            <wp:positionH relativeFrom="column">
              <wp:posOffset>4091305</wp:posOffset>
            </wp:positionH>
            <wp:positionV relativeFrom="paragraph">
              <wp:posOffset>-338455</wp:posOffset>
            </wp:positionV>
            <wp:extent cx="2976880" cy="1913890"/>
            <wp:effectExtent l="0" t="0" r="0" b="0"/>
            <wp:wrapNone/>
            <wp:docPr id="2" name="Image 45" descr="entete_modeles_FEADER_NB_partie_dro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5" descr="entete_modeles_FEADER_NB_partie_droite"/>
                    <pic:cNvPicPr>
                      <a:picLocks noChangeAspect="1" noChangeArrowheads="1"/>
                    </pic:cNvPicPr>
                  </pic:nvPicPr>
                  <pic:blipFill>
                    <a:blip r:embed="rId9"/>
                    <a:stretch>
                      <a:fillRect/>
                    </a:stretch>
                  </pic:blipFill>
                  <pic:spPr bwMode="auto">
                    <a:xfrm>
                      <a:off x="0" y="0"/>
                      <a:ext cx="2976880" cy="1913890"/>
                    </a:xfrm>
                    <a:prstGeom prst="rect">
                      <a:avLst/>
                    </a:prstGeom>
                  </pic:spPr>
                </pic:pic>
              </a:graphicData>
            </a:graphic>
          </wp:anchor>
        </w:drawing>
      </w:r>
    </w:p>
    <w:p w14:paraId="15641102" w14:textId="77777777" w:rsidR="00475C15" w:rsidRDefault="00475C15">
      <w:pPr>
        <w:jc w:val="center"/>
        <w:rPr>
          <w:rFonts w:ascii="Trebuchet MS" w:hAnsi="Trebuchet MS"/>
          <w:b/>
          <w:i/>
          <w:color w:val="4472C4"/>
          <w:szCs w:val="20"/>
        </w:rPr>
      </w:pPr>
    </w:p>
    <w:p w14:paraId="3AED30A6" w14:textId="77777777" w:rsidR="00475C15" w:rsidRDefault="00475C15">
      <w:pPr>
        <w:jc w:val="center"/>
        <w:rPr>
          <w:rFonts w:ascii="Trebuchet MS" w:hAnsi="Trebuchet MS"/>
          <w:b/>
          <w:i/>
          <w:color w:val="4472C4"/>
          <w:szCs w:val="20"/>
        </w:rPr>
      </w:pPr>
    </w:p>
    <w:p w14:paraId="38702F9D" w14:textId="77777777" w:rsidR="00475C15" w:rsidRDefault="00475C15">
      <w:pPr>
        <w:jc w:val="center"/>
        <w:rPr>
          <w:rFonts w:ascii="Trebuchet MS" w:hAnsi="Trebuchet MS"/>
          <w:b/>
          <w:i/>
          <w:color w:val="4472C4"/>
          <w:szCs w:val="20"/>
        </w:rPr>
      </w:pPr>
    </w:p>
    <w:p w14:paraId="42DF75AC" w14:textId="77777777" w:rsidR="00475C15" w:rsidRDefault="00475C15">
      <w:pPr>
        <w:jc w:val="center"/>
        <w:rPr>
          <w:rFonts w:ascii="Trebuchet MS" w:hAnsi="Trebuchet MS"/>
          <w:b/>
          <w:i/>
          <w:color w:val="4472C4"/>
          <w:szCs w:val="20"/>
        </w:rPr>
      </w:pPr>
    </w:p>
    <w:p w14:paraId="11B226F2" w14:textId="77777777" w:rsidR="00475C15" w:rsidRDefault="00475C15">
      <w:pPr>
        <w:jc w:val="center"/>
        <w:rPr>
          <w:rFonts w:ascii="Trebuchet MS" w:hAnsi="Trebuchet MS"/>
          <w:b/>
          <w:i/>
          <w:color w:val="4472C4"/>
          <w:szCs w:val="20"/>
        </w:rPr>
      </w:pPr>
    </w:p>
    <w:p w14:paraId="7A8CD51F" w14:textId="77777777" w:rsidR="00475C15" w:rsidRDefault="00475C15">
      <w:pPr>
        <w:jc w:val="center"/>
        <w:rPr>
          <w:rFonts w:ascii="Trebuchet MS" w:hAnsi="Trebuchet MS"/>
          <w:b/>
          <w:i/>
          <w:color w:val="4472C4"/>
          <w:szCs w:val="20"/>
        </w:rPr>
      </w:pPr>
    </w:p>
    <w:p w14:paraId="07D903D8" w14:textId="77777777" w:rsidR="00475C15" w:rsidRDefault="00475C15">
      <w:pPr>
        <w:jc w:val="center"/>
        <w:rPr>
          <w:rFonts w:ascii="Trebuchet MS" w:hAnsi="Trebuchet MS"/>
          <w:b/>
          <w:i/>
          <w:color w:val="4472C4"/>
          <w:szCs w:val="20"/>
        </w:rPr>
      </w:pPr>
    </w:p>
    <w:p w14:paraId="2B75396E" w14:textId="77777777" w:rsidR="00475C15" w:rsidRDefault="00475C15">
      <w:pPr>
        <w:jc w:val="center"/>
        <w:rPr>
          <w:rFonts w:ascii="Trebuchet MS" w:hAnsi="Trebuchet MS"/>
          <w:b/>
          <w:i/>
          <w:color w:val="4472C4"/>
          <w:szCs w:val="20"/>
        </w:rPr>
      </w:pPr>
    </w:p>
    <w:p w14:paraId="4B290122" w14:textId="77777777" w:rsidR="00475C15" w:rsidRDefault="00475C15">
      <w:pPr>
        <w:jc w:val="center"/>
        <w:rPr>
          <w:rFonts w:ascii="Trebuchet MS" w:hAnsi="Trebuchet MS"/>
          <w:b/>
          <w:i/>
          <w:color w:val="4472C4"/>
          <w:szCs w:val="20"/>
        </w:rPr>
      </w:pPr>
    </w:p>
    <w:p w14:paraId="7F1D5CD3" w14:textId="77777777" w:rsidR="00475C15" w:rsidRDefault="00475C15">
      <w:pPr>
        <w:jc w:val="center"/>
        <w:rPr>
          <w:rFonts w:ascii="Trebuchet MS" w:hAnsi="Trebuchet MS"/>
          <w:b/>
          <w:i/>
          <w:color w:val="4472C4"/>
          <w:szCs w:val="20"/>
        </w:rPr>
      </w:pPr>
    </w:p>
    <w:p w14:paraId="247F04F0" w14:textId="77777777" w:rsidR="00475C15" w:rsidRDefault="00475C15">
      <w:pPr>
        <w:jc w:val="center"/>
        <w:rPr>
          <w:rFonts w:ascii="Trebuchet MS" w:hAnsi="Trebuchet MS"/>
          <w:b/>
          <w:i/>
          <w:color w:val="4472C4"/>
          <w:szCs w:val="20"/>
        </w:rPr>
      </w:pPr>
    </w:p>
    <w:p w14:paraId="37ED2F73" w14:textId="77777777" w:rsidR="00475C15" w:rsidRDefault="0000558A">
      <w:pPr>
        <w:rPr>
          <w:rFonts w:ascii="Trebuchet MS" w:hAnsi="Trebuchet MS"/>
          <w:b/>
          <w:color w:val="000000"/>
          <w:szCs w:val="20"/>
        </w:rPr>
      </w:pPr>
      <w:r>
        <w:rPr>
          <w:rFonts w:ascii="Trebuchet MS" w:hAnsi="Trebuchet MS"/>
          <w:b/>
          <w:bCs/>
          <w:szCs w:val="20"/>
          <w:u w:val="single"/>
        </w:rPr>
        <w:t>Objet</w:t>
      </w:r>
      <w:r>
        <w:rPr>
          <w:rFonts w:ascii="Trebuchet MS" w:hAnsi="Trebuchet MS"/>
          <w:szCs w:val="20"/>
        </w:rPr>
        <w:t xml:space="preserve"> : </w:t>
      </w:r>
      <w:r>
        <w:rPr>
          <w:rFonts w:ascii="Trebuchet MS" w:eastAsia="Times New Roman" w:hAnsi="Trebuchet MS"/>
          <w:color w:val="000000"/>
          <w:szCs w:val="20"/>
          <w:lang w:eastAsia="fr-FR"/>
        </w:rPr>
        <w:t>Mise en œuvre des contrôles de fin de période d’engagement relative à la simplification RDR3 </w:t>
      </w:r>
    </w:p>
    <w:p w14:paraId="21421476" w14:textId="77777777" w:rsidR="00475C15" w:rsidRDefault="00475C15">
      <w:pPr>
        <w:pStyle w:val="western"/>
        <w:spacing w:before="0" w:after="0"/>
        <w:rPr>
          <w:rFonts w:ascii="Trebuchet MS" w:hAnsi="Trebuchet MS"/>
          <w:sz w:val="20"/>
          <w:szCs w:val="20"/>
        </w:rPr>
      </w:pPr>
    </w:p>
    <w:tbl>
      <w:tblPr>
        <w:tblW w:w="10610" w:type="dxa"/>
        <w:tblLayout w:type="fixed"/>
        <w:tblLook w:val="04A0" w:firstRow="1" w:lastRow="0" w:firstColumn="1" w:lastColumn="0" w:noHBand="0" w:noVBand="1"/>
      </w:tblPr>
      <w:tblGrid>
        <w:gridCol w:w="5300"/>
        <w:gridCol w:w="5310"/>
      </w:tblGrid>
      <w:tr w:rsidR="00475C15" w14:paraId="73C6A8D0" w14:textId="77777777">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17C9DB" w14:textId="77777777" w:rsidR="00475C15" w:rsidRDefault="0000558A">
            <w:pPr>
              <w:widowControl w:val="0"/>
              <w:spacing w:before="57"/>
              <w:rPr>
                <w:rFonts w:ascii="Trebuchet MS" w:eastAsia="Times New Roman" w:hAnsi="Trebuchet MS"/>
                <w:color w:val="000000"/>
                <w:szCs w:val="20"/>
                <w:lang w:eastAsia="fr-FR"/>
              </w:rPr>
            </w:pPr>
            <w:r>
              <w:rPr>
                <w:rFonts w:ascii="Trebuchet MS" w:eastAsia="Times New Roman" w:hAnsi="Trebuchet MS"/>
                <w:color w:val="000000"/>
                <w:szCs w:val="20"/>
                <w:lang w:eastAsia="fr-FR"/>
              </w:rPr>
              <w:t>Direction du développement économique</w:t>
            </w:r>
          </w:p>
          <w:p w14:paraId="4EA7D257" w14:textId="77777777" w:rsidR="00475C15" w:rsidRDefault="0000558A">
            <w:pPr>
              <w:widowControl w:val="0"/>
              <w:spacing w:before="57"/>
              <w:rPr>
                <w:rFonts w:ascii="Trebuchet MS" w:eastAsia="Times New Roman" w:hAnsi="Trebuchet MS"/>
                <w:color w:val="000000"/>
                <w:szCs w:val="20"/>
                <w:lang w:eastAsia="fr-FR"/>
              </w:rPr>
            </w:pPr>
            <w:r>
              <w:rPr>
                <w:rFonts w:ascii="Trebuchet MS" w:eastAsia="Times New Roman" w:hAnsi="Trebuchet MS"/>
                <w:color w:val="000000"/>
                <w:szCs w:val="20"/>
                <w:lang w:eastAsia="fr-FR"/>
              </w:rPr>
              <w:t>Service Agriculture</w:t>
            </w:r>
          </w:p>
          <w:p w14:paraId="173D3025" w14:textId="77777777" w:rsidR="00475C15" w:rsidRDefault="0000558A">
            <w:pPr>
              <w:widowControl w:val="0"/>
              <w:spacing w:before="57"/>
              <w:rPr>
                <w:rFonts w:ascii="Trebuchet MS" w:eastAsia="Times New Roman" w:hAnsi="Trebuchet MS"/>
                <w:color w:val="000000"/>
                <w:szCs w:val="20"/>
                <w:lang w:eastAsia="fr-FR"/>
              </w:rPr>
            </w:pPr>
            <w:r>
              <w:rPr>
                <w:rFonts w:ascii="Trebuchet MS" w:eastAsia="Times New Roman" w:hAnsi="Trebuchet MS"/>
                <w:color w:val="000000"/>
                <w:szCs w:val="20"/>
                <w:lang w:eastAsia="fr-FR"/>
              </w:rPr>
              <w:t>Dossier suivi par : Alexandra Olive</w:t>
            </w:r>
          </w:p>
          <w:p w14:paraId="216CBB6F" w14:textId="77777777" w:rsidR="00475C15" w:rsidRDefault="0000558A">
            <w:pPr>
              <w:widowControl w:val="0"/>
              <w:spacing w:before="57"/>
              <w:rPr>
                <w:rFonts w:ascii="Trebuchet MS" w:eastAsia="Times New Roman" w:hAnsi="Trebuchet MS"/>
                <w:color w:val="000000"/>
                <w:szCs w:val="20"/>
                <w:lang w:eastAsia="fr-FR"/>
              </w:rPr>
            </w:pPr>
            <w:r>
              <w:rPr>
                <w:rFonts w:ascii="Trebuchet MS" w:eastAsia="Times New Roman" w:hAnsi="Trebuchet MS"/>
                <w:color w:val="000000"/>
                <w:szCs w:val="20"/>
                <w:lang w:eastAsia="fr-FR"/>
              </w:rPr>
              <w:t>Tel. 02 99 27 10 45</w:t>
            </w:r>
          </w:p>
          <w:p w14:paraId="635F4972" w14:textId="77777777" w:rsidR="00475C15" w:rsidRDefault="00475C15">
            <w:pPr>
              <w:widowControl w:val="0"/>
              <w:spacing w:before="57"/>
              <w:rPr>
                <w:rFonts w:ascii="Trebuchet MS" w:eastAsia="Times New Roman" w:hAnsi="Trebuchet MS"/>
                <w:color w:val="000000"/>
                <w:szCs w:val="20"/>
                <w:lang w:eastAsia="fr-FR"/>
              </w:rPr>
            </w:pPr>
          </w:p>
          <w:p w14:paraId="59917620" w14:textId="77777777" w:rsidR="00475C15" w:rsidRPr="0000558A" w:rsidRDefault="0000558A">
            <w:pPr>
              <w:widowControl w:val="0"/>
              <w:spacing w:before="57"/>
              <w:rPr>
                <w:rFonts w:ascii="Trebuchet MS" w:eastAsia="Times New Roman" w:hAnsi="Trebuchet MS"/>
                <w:color w:val="000000"/>
                <w:szCs w:val="20"/>
                <w:lang w:eastAsia="fr-FR"/>
              </w:rPr>
            </w:pPr>
            <w:r w:rsidRPr="0000558A">
              <w:rPr>
                <w:rFonts w:ascii="Trebuchet MS" w:eastAsia="Times New Roman" w:hAnsi="Trebuchet MS"/>
                <w:color w:val="000000"/>
                <w:szCs w:val="20"/>
                <w:lang w:eastAsia="fr-FR"/>
              </w:rPr>
              <w:t>Direction Régionale de l’Agriculture et l’Agroalimentaire (DRAAF)</w:t>
            </w:r>
          </w:p>
          <w:p w14:paraId="3C6D900D" w14:textId="7B6EC670" w:rsidR="00475C15" w:rsidRPr="0000558A" w:rsidRDefault="0000558A">
            <w:pPr>
              <w:widowControl w:val="0"/>
              <w:spacing w:before="57"/>
              <w:rPr>
                <w:rFonts w:ascii="Trebuchet MS" w:eastAsia="Times New Roman" w:hAnsi="Trebuchet MS"/>
                <w:color w:val="000000"/>
                <w:szCs w:val="20"/>
                <w:lang w:eastAsia="fr-FR"/>
              </w:rPr>
            </w:pPr>
            <w:r w:rsidRPr="0000558A">
              <w:rPr>
                <w:rFonts w:ascii="Trebuchet MS" w:eastAsia="Times New Roman" w:hAnsi="Trebuchet MS"/>
                <w:color w:val="000000"/>
                <w:szCs w:val="20"/>
                <w:lang w:eastAsia="fr-FR"/>
              </w:rPr>
              <w:t>Dossier suivi par : Luc Trancart</w:t>
            </w:r>
          </w:p>
          <w:p w14:paraId="523C282D" w14:textId="77777777" w:rsidR="00475C15" w:rsidRDefault="0000558A">
            <w:pPr>
              <w:widowControl w:val="0"/>
              <w:spacing w:before="57"/>
              <w:rPr>
                <w:rFonts w:ascii="Trebuchet MS" w:eastAsia="Times New Roman" w:hAnsi="Trebuchet MS"/>
                <w:color w:val="000000"/>
                <w:szCs w:val="20"/>
                <w:lang w:eastAsia="fr-FR"/>
              </w:rPr>
            </w:pPr>
            <w:r w:rsidRPr="0000558A">
              <w:rPr>
                <w:rFonts w:ascii="Trebuchet MS" w:eastAsia="Times New Roman" w:hAnsi="Trebuchet MS"/>
                <w:color w:val="000000"/>
                <w:szCs w:val="20"/>
                <w:lang w:eastAsia="fr-FR"/>
              </w:rPr>
              <w:t>Tel. 02 99 28 22 15</w:t>
            </w:r>
          </w:p>
          <w:p w14:paraId="68DE1DF0" w14:textId="77777777" w:rsidR="00475C15" w:rsidRDefault="00475C15">
            <w:pPr>
              <w:pStyle w:val="western"/>
              <w:widowControl w:val="0"/>
              <w:spacing w:before="0" w:after="0"/>
              <w:jc w:val="left"/>
              <w:rPr>
                <w:rFonts w:ascii="Trebuchet MS" w:hAnsi="Trebuchet MS"/>
                <w:sz w:val="20"/>
                <w:szCs w:val="20"/>
              </w:rPr>
            </w:pPr>
          </w:p>
        </w:tc>
        <w:tc>
          <w:tcPr>
            <w:tcW w:w="5309" w:type="dxa"/>
            <w:tcBorders>
              <w:top w:val="single" w:sz="4" w:space="0" w:color="000000"/>
              <w:left w:val="single" w:sz="4" w:space="0" w:color="000000"/>
              <w:bottom w:val="single" w:sz="4" w:space="0" w:color="000000"/>
              <w:right w:val="single" w:sz="4" w:space="0" w:color="000000"/>
            </w:tcBorders>
            <w:shd w:val="clear" w:color="auto" w:fill="auto"/>
          </w:tcPr>
          <w:p w14:paraId="2C2F66FE" w14:textId="77777777" w:rsidR="00475C15" w:rsidRDefault="0000558A">
            <w:pPr>
              <w:widowControl w:val="0"/>
              <w:spacing w:before="120" w:after="120"/>
              <w:jc w:val="both"/>
              <w:rPr>
                <w:rFonts w:ascii="Trebuchet MS" w:eastAsia="Times New Roman" w:hAnsi="Trebuchet MS"/>
                <w:b/>
                <w:bCs/>
                <w:color w:val="000000"/>
                <w:szCs w:val="20"/>
                <w:lang w:eastAsia="fr-FR"/>
              </w:rPr>
            </w:pPr>
            <w:r>
              <w:rPr>
                <w:rFonts w:ascii="Trebuchet MS" w:eastAsia="Times New Roman" w:hAnsi="Trebuchet MS"/>
                <w:b/>
                <w:bCs/>
                <w:color w:val="000000"/>
                <w:szCs w:val="20"/>
                <w:lang w:eastAsia="fr-FR"/>
              </w:rPr>
              <w:t>Note techniq</w:t>
            </w:r>
            <w:r w:rsidRPr="0000558A">
              <w:rPr>
                <w:rFonts w:ascii="Trebuchet MS" w:eastAsia="Times New Roman" w:hAnsi="Trebuchet MS"/>
                <w:b/>
                <w:bCs/>
                <w:szCs w:val="20"/>
                <w:lang w:eastAsia="fr-FR"/>
              </w:rPr>
              <w:t>ue TO 611 DJA n°14</w:t>
            </w:r>
          </w:p>
          <w:p w14:paraId="318ED9D8" w14:textId="77777777" w:rsidR="00475C15" w:rsidRDefault="0000558A">
            <w:pPr>
              <w:widowControl w:val="0"/>
              <w:spacing w:before="120" w:after="120"/>
              <w:jc w:val="both"/>
              <w:rPr>
                <w:rFonts w:ascii="Trebuchet MS" w:eastAsia="Times New Roman" w:hAnsi="Trebuchet MS"/>
                <w:b/>
                <w:bCs/>
                <w:color w:val="000000"/>
                <w:szCs w:val="20"/>
                <w:lang w:eastAsia="fr-FR"/>
              </w:rPr>
            </w:pPr>
            <w:r>
              <w:rPr>
                <w:rFonts w:ascii="Trebuchet MS" w:eastAsia="Times New Roman" w:hAnsi="Trebuchet MS"/>
                <w:b/>
                <w:bCs/>
                <w:color w:val="000000"/>
                <w:szCs w:val="20"/>
                <w:lang w:eastAsia="fr-FR"/>
              </w:rPr>
              <w:t>A l’attention de : Services Instructeurs de la Région/ Services pré-instruction/Chambre d’agriculture</w:t>
            </w:r>
          </w:p>
          <w:p w14:paraId="5047F674" w14:textId="77777777" w:rsidR="00475C15" w:rsidRDefault="00475C15">
            <w:pPr>
              <w:pStyle w:val="western"/>
              <w:widowControl w:val="0"/>
              <w:spacing w:before="120" w:after="120"/>
              <w:rPr>
                <w:rFonts w:ascii="Trebuchet MS" w:hAnsi="Trebuchet MS"/>
                <w:sz w:val="20"/>
                <w:szCs w:val="20"/>
              </w:rPr>
            </w:pPr>
          </w:p>
        </w:tc>
      </w:tr>
      <w:tr w:rsidR="00475C15" w14:paraId="7C415DA6" w14:textId="77777777">
        <w:tc>
          <w:tcPr>
            <w:tcW w:w="5300" w:type="dxa"/>
            <w:vMerge/>
            <w:tcBorders>
              <w:top w:val="single" w:sz="4" w:space="0" w:color="000000"/>
              <w:left w:val="single" w:sz="4" w:space="0" w:color="000000"/>
              <w:bottom w:val="single" w:sz="4" w:space="0" w:color="000000"/>
              <w:right w:val="single" w:sz="4" w:space="0" w:color="000000"/>
            </w:tcBorders>
            <w:shd w:val="clear" w:color="auto" w:fill="auto"/>
          </w:tcPr>
          <w:p w14:paraId="27472A40" w14:textId="77777777" w:rsidR="00475C15" w:rsidRDefault="00475C15">
            <w:pPr>
              <w:pStyle w:val="western"/>
              <w:widowControl w:val="0"/>
              <w:spacing w:before="0" w:after="0"/>
              <w:rPr>
                <w:rFonts w:ascii="Trebuchet MS" w:hAnsi="Trebuchet MS"/>
                <w:sz w:val="20"/>
                <w:szCs w:val="20"/>
              </w:rPr>
            </w:pPr>
          </w:p>
        </w:tc>
        <w:tc>
          <w:tcPr>
            <w:tcW w:w="5309" w:type="dxa"/>
            <w:tcBorders>
              <w:top w:val="single" w:sz="4" w:space="0" w:color="000000"/>
              <w:left w:val="single" w:sz="4" w:space="0" w:color="000000"/>
              <w:bottom w:val="single" w:sz="4" w:space="0" w:color="000000"/>
              <w:right w:val="single" w:sz="4" w:space="0" w:color="000000"/>
            </w:tcBorders>
            <w:shd w:val="clear" w:color="auto" w:fill="auto"/>
          </w:tcPr>
          <w:p w14:paraId="702CA84C" w14:textId="63EB5DE3" w:rsidR="00475C15" w:rsidRDefault="0000558A">
            <w:pPr>
              <w:pStyle w:val="western"/>
              <w:widowControl w:val="0"/>
              <w:spacing w:before="120" w:after="120"/>
              <w:rPr>
                <w:rFonts w:ascii="Trebuchet MS" w:hAnsi="Trebuchet MS"/>
                <w:sz w:val="20"/>
                <w:szCs w:val="20"/>
              </w:rPr>
            </w:pPr>
            <w:r>
              <w:rPr>
                <w:rFonts w:ascii="Trebuchet MS" w:hAnsi="Trebuchet MS"/>
                <w:sz w:val="20"/>
                <w:szCs w:val="20"/>
              </w:rPr>
              <w:t xml:space="preserve">Rennes, le </w:t>
            </w:r>
            <w:r w:rsidR="008F7F9B">
              <w:rPr>
                <w:rFonts w:ascii="Trebuchet MS" w:hAnsi="Trebuchet MS"/>
                <w:sz w:val="20"/>
                <w:szCs w:val="20"/>
              </w:rPr>
              <w:t>02/12</w:t>
            </w:r>
            <w:r>
              <w:rPr>
                <w:rFonts w:ascii="Trebuchet MS" w:hAnsi="Trebuchet MS"/>
                <w:sz w:val="20"/>
                <w:szCs w:val="20"/>
              </w:rPr>
              <w:t>/2024</w:t>
            </w:r>
          </w:p>
        </w:tc>
      </w:tr>
    </w:tbl>
    <w:p w14:paraId="72B294D3" w14:textId="77777777" w:rsidR="00475C15" w:rsidRDefault="00475C15">
      <w:pPr>
        <w:pStyle w:val="western"/>
        <w:spacing w:before="0" w:after="0"/>
        <w:rPr>
          <w:rFonts w:ascii="Trebuchet MS" w:hAnsi="Trebuchet MS"/>
          <w:sz w:val="20"/>
          <w:szCs w:val="20"/>
        </w:rPr>
      </w:pPr>
    </w:p>
    <w:p w14:paraId="480455AB" w14:textId="77777777" w:rsidR="00475C15" w:rsidRDefault="0000558A">
      <w:pPr>
        <w:pStyle w:val="western"/>
        <w:rPr>
          <w:rFonts w:ascii="Trebuchet MS" w:hAnsi="Trebuchet MS"/>
          <w:sz w:val="20"/>
          <w:szCs w:val="20"/>
        </w:rPr>
      </w:pPr>
      <w:r>
        <w:rPr>
          <w:rFonts w:ascii="Trebuchet MS" w:hAnsi="Trebuchet MS"/>
          <w:b/>
          <w:bCs/>
          <w:sz w:val="20"/>
          <w:szCs w:val="20"/>
        </w:rPr>
        <w:t xml:space="preserve">  </w:t>
      </w:r>
      <w:r>
        <w:rPr>
          <w:rFonts w:ascii="Trebuchet MS" w:hAnsi="Trebuchet MS"/>
          <w:sz w:val="20"/>
          <w:szCs w:val="20"/>
        </w:rPr>
        <w:t> </w:t>
      </w:r>
    </w:p>
    <w:p w14:paraId="69575411" w14:textId="0082C265" w:rsidR="00475C15" w:rsidRDefault="0000558A">
      <w:pPr>
        <w:pStyle w:val="western"/>
        <w:rPr>
          <w:rFonts w:ascii="Trebuchet MS" w:hAnsi="Trebuchet MS"/>
          <w:sz w:val="20"/>
          <w:szCs w:val="20"/>
        </w:rPr>
      </w:pPr>
      <w:r>
        <w:rPr>
          <w:rFonts w:ascii="Trebuchet MS" w:hAnsi="Trebuchet MS"/>
          <w:sz w:val="20"/>
          <w:szCs w:val="20"/>
        </w:rPr>
        <w:t xml:space="preserve">A travers cette présente note la Région, autorité de gestion FEADER, et la </w:t>
      </w:r>
      <w:r w:rsidRPr="00FB7B4B">
        <w:rPr>
          <w:rFonts w:ascii="Trebuchet MS" w:hAnsi="Trebuchet MS"/>
          <w:sz w:val="20"/>
          <w:szCs w:val="20"/>
        </w:rPr>
        <w:t>DRAAF</w:t>
      </w:r>
      <w:r>
        <w:rPr>
          <w:rFonts w:ascii="Trebuchet MS" w:hAnsi="Trebuchet MS"/>
          <w:sz w:val="20"/>
          <w:szCs w:val="20"/>
        </w:rPr>
        <w:t xml:space="preserve"> précisent et complètent les instructions techniques ministérielles relatives au contrôle de fin d</w:t>
      </w:r>
      <w:r w:rsidR="00FB7B4B">
        <w:rPr>
          <w:rFonts w:ascii="Trebuchet MS" w:hAnsi="Trebuchet MS"/>
          <w:sz w:val="20"/>
          <w:szCs w:val="20"/>
        </w:rPr>
        <w:t xml:space="preserve">e plan d’entreprise PE </w:t>
      </w:r>
      <w:r>
        <w:rPr>
          <w:rFonts w:ascii="Trebuchet MS" w:hAnsi="Trebuchet MS"/>
          <w:sz w:val="20"/>
          <w:szCs w:val="20"/>
        </w:rPr>
        <w:t>sous la programmation RDR3. </w:t>
      </w:r>
    </w:p>
    <w:p w14:paraId="5640ECF0" w14:textId="77777777" w:rsidR="00475C15" w:rsidRDefault="0000558A">
      <w:pPr>
        <w:pStyle w:val="western"/>
        <w:rPr>
          <w:rFonts w:ascii="Trebuchet MS" w:hAnsi="Trebuchet MS"/>
          <w:sz w:val="20"/>
          <w:szCs w:val="20"/>
        </w:rPr>
      </w:pPr>
      <w:r>
        <w:rPr>
          <w:rFonts w:ascii="Trebuchet MS" w:hAnsi="Trebuchet MS"/>
          <w:sz w:val="20"/>
          <w:szCs w:val="20"/>
        </w:rPr>
        <w:t> </w:t>
      </w:r>
    </w:p>
    <w:p w14:paraId="13CE8816" w14:textId="77777777" w:rsidR="00475C15" w:rsidRDefault="0000558A">
      <w:pPr>
        <w:pStyle w:val="western"/>
        <w:rPr>
          <w:rFonts w:ascii="Trebuchet MS" w:hAnsi="Trebuchet MS"/>
          <w:sz w:val="20"/>
          <w:szCs w:val="20"/>
        </w:rPr>
      </w:pPr>
      <w:r>
        <w:rPr>
          <w:rFonts w:ascii="Trebuchet MS" w:hAnsi="Trebuchet MS"/>
          <w:sz w:val="20"/>
          <w:szCs w:val="20"/>
        </w:rPr>
        <w:t> </w:t>
      </w:r>
    </w:p>
    <w:p w14:paraId="75475FBF" w14:textId="77777777" w:rsidR="00475C15" w:rsidRDefault="0000558A">
      <w:pPr>
        <w:pStyle w:val="Titre1"/>
        <w:numPr>
          <w:ilvl w:val="0"/>
          <w:numId w:val="0"/>
        </w:numPr>
      </w:pPr>
      <w:r>
        <w:t>Suppression de la Note technique n°13</w:t>
      </w:r>
    </w:p>
    <w:p w14:paraId="4E312596" w14:textId="77777777" w:rsidR="00475C15" w:rsidRDefault="0000558A">
      <w:pPr>
        <w:pStyle w:val="western"/>
        <w:rPr>
          <w:rFonts w:ascii="Trebuchet MS" w:hAnsi="Trebuchet MS"/>
          <w:sz w:val="20"/>
          <w:szCs w:val="20"/>
        </w:rPr>
      </w:pPr>
      <w:r>
        <w:rPr>
          <w:rFonts w:ascii="Trebuchet MS" w:hAnsi="Trebuchet MS"/>
          <w:sz w:val="20"/>
          <w:szCs w:val="20"/>
        </w:rPr>
        <w:t>La Note technique TO 611 DJA n°13 est supprimée. </w:t>
      </w:r>
    </w:p>
    <w:p w14:paraId="4E7BC76E" w14:textId="77777777" w:rsidR="00475C15" w:rsidRDefault="0000558A">
      <w:pPr>
        <w:pStyle w:val="western"/>
        <w:rPr>
          <w:rFonts w:ascii="Trebuchet MS" w:hAnsi="Trebuchet MS"/>
          <w:sz w:val="20"/>
          <w:szCs w:val="20"/>
        </w:rPr>
      </w:pPr>
      <w:r>
        <w:rPr>
          <w:rFonts w:ascii="Trebuchet MS" w:hAnsi="Trebuchet MS"/>
          <w:sz w:val="20"/>
          <w:szCs w:val="20"/>
        </w:rPr>
        <w:t> </w:t>
      </w:r>
    </w:p>
    <w:p w14:paraId="7D9E9BED" w14:textId="77777777" w:rsidR="00475C15" w:rsidRDefault="0000558A">
      <w:pPr>
        <w:pStyle w:val="western"/>
        <w:rPr>
          <w:rFonts w:ascii="Trebuchet MS" w:hAnsi="Trebuchet MS"/>
          <w:sz w:val="20"/>
          <w:szCs w:val="20"/>
        </w:rPr>
      </w:pPr>
      <w:r>
        <w:rPr>
          <w:rFonts w:ascii="Trebuchet MS" w:hAnsi="Trebuchet MS"/>
          <w:sz w:val="20"/>
          <w:szCs w:val="20"/>
        </w:rPr>
        <w:t>Les avenants au PE initial sont à réaliser conformément à l’instruction technique DGPE/SDC/2024-459 du 2 août 2024. </w:t>
      </w:r>
    </w:p>
    <w:p w14:paraId="0E2A4404" w14:textId="77777777" w:rsidR="00475C15" w:rsidRDefault="0000558A">
      <w:pPr>
        <w:pStyle w:val="western"/>
        <w:rPr>
          <w:rFonts w:ascii="Trebuchet MS" w:hAnsi="Trebuchet MS"/>
          <w:sz w:val="20"/>
          <w:szCs w:val="20"/>
        </w:rPr>
      </w:pPr>
      <w:r>
        <w:rPr>
          <w:rFonts w:ascii="Trebuchet MS" w:hAnsi="Trebuchet MS"/>
          <w:sz w:val="20"/>
          <w:szCs w:val="20"/>
        </w:rPr>
        <w:t> </w:t>
      </w:r>
    </w:p>
    <w:p w14:paraId="06800A4C" w14:textId="77777777" w:rsidR="00475C15" w:rsidRDefault="0000558A">
      <w:pPr>
        <w:pStyle w:val="Titre1"/>
        <w:numPr>
          <w:ilvl w:val="0"/>
          <w:numId w:val="0"/>
        </w:numPr>
      </w:pPr>
      <w:r>
        <w:t>Modalités de réalisation du contrôle de fin de période d’engagement et de mise en paiement de la dernière tranche de la DJA</w:t>
      </w:r>
    </w:p>
    <w:p w14:paraId="7917CBF7" w14:textId="77777777" w:rsidR="00475C15" w:rsidRDefault="0000558A">
      <w:pPr>
        <w:pStyle w:val="Titre2"/>
      </w:pPr>
      <w:r>
        <w:t>Modalités de dépôts de demandes de solde </w:t>
      </w:r>
    </w:p>
    <w:p w14:paraId="20F8B213" w14:textId="56ACF5AA" w:rsidR="00475C15" w:rsidRDefault="0000558A">
      <w:pPr>
        <w:pStyle w:val="western"/>
        <w:rPr>
          <w:rFonts w:ascii="Trebuchet MS" w:hAnsi="Trebuchet MS"/>
          <w:sz w:val="20"/>
          <w:szCs w:val="20"/>
        </w:rPr>
      </w:pPr>
      <w:r w:rsidRPr="11A5792D">
        <w:rPr>
          <w:rFonts w:ascii="Trebuchet MS" w:hAnsi="Trebuchet MS"/>
          <w:sz w:val="20"/>
          <w:szCs w:val="20"/>
        </w:rPr>
        <w:t>Les dossiers sont à déposer en 1 exemplaire auprès de la Région</w:t>
      </w:r>
      <w:r w:rsidRPr="11A5792D">
        <w:rPr>
          <w:rFonts w:ascii="Trebuchet MS" w:hAnsi="Trebuchet MS"/>
          <w:sz w:val="20"/>
          <w:szCs w:val="20"/>
          <w:u w:val="single"/>
        </w:rPr>
        <w:t xml:space="preserve"> </w:t>
      </w:r>
      <w:r w:rsidRPr="11A5792D">
        <w:rPr>
          <w:rFonts w:ascii="Trebuchet MS" w:hAnsi="Trebuchet MS"/>
          <w:sz w:val="20"/>
          <w:szCs w:val="20"/>
        </w:rPr>
        <w:t>pour pouvoir apposer la date de réception de la demande du paiement du solde DJA qui doit intervenir au cours de la 5eme année suivant la date d’installation figurant au certificat de conformité. </w:t>
      </w:r>
    </w:p>
    <w:p w14:paraId="7FD459BE" w14:textId="77777777" w:rsidR="00475C15" w:rsidRDefault="0000558A">
      <w:pPr>
        <w:pStyle w:val="western"/>
        <w:rPr>
          <w:rFonts w:ascii="Trebuchet MS" w:hAnsi="Trebuchet MS"/>
          <w:sz w:val="20"/>
          <w:szCs w:val="20"/>
        </w:rPr>
      </w:pPr>
      <w:r>
        <w:rPr>
          <w:rFonts w:ascii="Trebuchet MS" w:hAnsi="Trebuchet MS"/>
          <w:sz w:val="20"/>
          <w:szCs w:val="20"/>
        </w:rPr>
        <w:t> </w:t>
      </w:r>
    </w:p>
    <w:p w14:paraId="1083BBDF" w14:textId="77777777" w:rsidR="00475C15" w:rsidRDefault="0000558A">
      <w:pPr>
        <w:pStyle w:val="western"/>
        <w:rPr>
          <w:rFonts w:ascii="Trebuchet MS" w:hAnsi="Trebuchet MS"/>
          <w:sz w:val="20"/>
          <w:szCs w:val="20"/>
        </w:rPr>
      </w:pPr>
      <w:r>
        <w:rPr>
          <w:rFonts w:ascii="Trebuchet MS" w:hAnsi="Trebuchet MS"/>
          <w:sz w:val="20"/>
          <w:szCs w:val="20"/>
        </w:rPr>
        <w:t>Toutefois, pour les bénéficiaires de la DJA qui se sont installés entre le 1er janvier 2015 et le 30 septembre 2019, le délai pour déposer leur dossier de solde de DJA et de fin de PE était prorogé jusqu'au 30 septembre 2024. </w:t>
      </w:r>
    </w:p>
    <w:p w14:paraId="28CB1894" w14:textId="77777777" w:rsidR="00475C15" w:rsidRDefault="0000558A">
      <w:pPr>
        <w:pStyle w:val="western"/>
        <w:rPr>
          <w:rFonts w:ascii="Trebuchet MS" w:hAnsi="Trebuchet MS"/>
          <w:sz w:val="20"/>
          <w:szCs w:val="20"/>
        </w:rPr>
      </w:pPr>
      <w:r>
        <w:rPr>
          <w:rFonts w:ascii="Trebuchet MS" w:hAnsi="Trebuchet MS"/>
          <w:sz w:val="20"/>
          <w:szCs w:val="20"/>
        </w:rPr>
        <w:t> </w:t>
      </w:r>
    </w:p>
    <w:p w14:paraId="127AB2F2" w14:textId="25B440F7" w:rsidR="00475C15" w:rsidRDefault="0000558A">
      <w:pPr>
        <w:pStyle w:val="western"/>
        <w:rPr>
          <w:rFonts w:ascii="Trebuchet MS" w:hAnsi="Trebuchet MS"/>
          <w:sz w:val="20"/>
          <w:szCs w:val="20"/>
        </w:rPr>
      </w:pPr>
      <w:r>
        <w:rPr>
          <w:rFonts w:ascii="Trebuchet MS" w:hAnsi="Trebuchet MS"/>
          <w:sz w:val="20"/>
          <w:szCs w:val="20"/>
        </w:rPr>
        <w:t>Le contrôle est réputé « terminé » lorsque le volet 2 de la fiche de contrôle au terme du PE (annexe 2</w:t>
      </w:r>
      <w:r w:rsidR="00FB7B4B">
        <w:rPr>
          <w:rFonts w:ascii="Trebuchet MS" w:hAnsi="Trebuchet MS"/>
          <w:sz w:val="20"/>
          <w:szCs w:val="20"/>
        </w:rPr>
        <w:t xml:space="preserve"> de l’instruction du 2 août 2024</w:t>
      </w:r>
      <w:r>
        <w:rPr>
          <w:rFonts w:ascii="Trebuchet MS" w:hAnsi="Trebuchet MS"/>
          <w:sz w:val="20"/>
          <w:szCs w:val="20"/>
        </w:rPr>
        <w:t>) est visé par le service instructeur.</w:t>
      </w:r>
    </w:p>
    <w:p w14:paraId="3BB69DA4" w14:textId="6137A99F" w:rsidR="0000558A" w:rsidRDefault="0000558A">
      <w:pPr>
        <w:pStyle w:val="western"/>
        <w:rPr>
          <w:rFonts w:ascii="Trebuchet MS" w:hAnsi="Trebuchet MS"/>
          <w:sz w:val="20"/>
          <w:szCs w:val="20"/>
        </w:rPr>
      </w:pPr>
      <w:r>
        <w:rPr>
          <w:rFonts w:ascii="Trebuchet MS" w:hAnsi="Trebuchet MS"/>
          <w:sz w:val="20"/>
          <w:szCs w:val="20"/>
        </w:rPr>
        <w:t> </w:t>
      </w:r>
    </w:p>
    <w:p w14:paraId="688D004F" w14:textId="77777777" w:rsidR="00475C15" w:rsidRDefault="0000558A">
      <w:pPr>
        <w:pStyle w:val="western"/>
        <w:rPr>
          <w:rFonts w:ascii="Trebuchet MS" w:hAnsi="Trebuchet MS"/>
          <w:sz w:val="20"/>
          <w:szCs w:val="20"/>
        </w:rPr>
      </w:pPr>
      <w:r>
        <w:rPr>
          <w:rFonts w:ascii="Trebuchet MS" w:hAnsi="Trebuchet MS"/>
          <w:sz w:val="20"/>
          <w:szCs w:val="20"/>
        </w:rPr>
        <w:t>Concernant la forme du dépôt :  </w:t>
      </w:r>
    </w:p>
    <w:p w14:paraId="5249A91E" w14:textId="090CA1D4" w:rsidR="00475C15" w:rsidRPr="0000558A" w:rsidRDefault="0000558A" w:rsidP="0000558A">
      <w:pPr>
        <w:pStyle w:val="western"/>
        <w:numPr>
          <w:ilvl w:val="0"/>
          <w:numId w:val="2"/>
        </w:numPr>
        <w:rPr>
          <w:rFonts w:ascii="Trebuchet MS" w:hAnsi="Trebuchet MS"/>
          <w:sz w:val="20"/>
          <w:szCs w:val="20"/>
        </w:rPr>
      </w:pPr>
      <w:r>
        <w:rPr>
          <w:rFonts w:ascii="Trebuchet MS" w:hAnsi="Trebuchet MS"/>
          <w:sz w:val="20"/>
          <w:szCs w:val="20"/>
        </w:rPr>
        <w:t xml:space="preserve">Les pièces avec des signatures originales du bénéficiaire sont à fournir obligatoirement en version papier pour les annexes 3, A et B, C, D, E, ainsi que les </w:t>
      </w:r>
      <w:r w:rsidRPr="0000558A">
        <w:rPr>
          <w:rFonts w:ascii="Trebuchet MS" w:hAnsi="Trebuchet MS"/>
          <w:sz w:val="20"/>
          <w:szCs w:val="20"/>
        </w:rPr>
        <w:t>autres pièces (telles que le fichier des immobilisations, les statuts, les actes relatifs au foncier, les factures, le relevé cadastral MSA, le scan de l'attestation MSA...)</w:t>
      </w:r>
      <w:r>
        <w:rPr>
          <w:rFonts w:ascii="Trebuchet MS" w:hAnsi="Trebuchet MS"/>
          <w:sz w:val="20"/>
          <w:szCs w:val="20"/>
        </w:rPr>
        <w:t>.</w:t>
      </w:r>
    </w:p>
    <w:p w14:paraId="6EE9D15E" w14:textId="77777777" w:rsidR="00475C15" w:rsidRDefault="0000558A">
      <w:pPr>
        <w:pStyle w:val="western"/>
        <w:numPr>
          <w:ilvl w:val="0"/>
          <w:numId w:val="4"/>
        </w:numPr>
        <w:rPr>
          <w:rFonts w:ascii="Trebuchet MS" w:hAnsi="Trebuchet MS"/>
          <w:sz w:val="20"/>
          <w:szCs w:val="20"/>
        </w:rPr>
      </w:pPr>
      <w:r>
        <w:rPr>
          <w:rFonts w:ascii="Trebuchet MS" w:hAnsi="Trebuchet MS"/>
          <w:sz w:val="20"/>
          <w:szCs w:val="20"/>
        </w:rPr>
        <w:t>Les pièces pourront être transmises en version dématérialisées selon la demande du service instructeur. </w:t>
      </w:r>
    </w:p>
    <w:p w14:paraId="1B11EB74" w14:textId="77777777" w:rsidR="00475C15" w:rsidRDefault="0000558A">
      <w:pPr>
        <w:pStyle w:val="western"/>
        <w:rPr>
          <w:rFonts w:ascii="Trebuchet MS" w:hAnsi="Trebuchet MS"/>
          <w:sz w:val="20"/>
          <w:szCs w:val="20"/>
        </w:rPr>
      </w:pPr>
      <w:r>
        <w:rPr>
          <w:rFonts w:ascii="Trebuchet MS" w:hAnsi="Trebuchet MS"/>
          <w:sz w:val="20"/>
          <w:szCs w:val="20"/>
        </w:rPr>
        <w:lastRenderedPageBreak/>
        <w:t> </w:t>
      </w:r>
    </w:p>
    <w:p w14:paraId="19826EA0" w14:textId="77777777" w:rsidR="00475C15" w:rsidRDefault="0000558A">
      <w:pPr>
        <w:pStyle w:val="Titre2"/>
      </w:pPr>
      <w:r>
        <w:t>Modalités de contrôle des modulations </w:t>
      </w:r>
    </w:p>
    <w:p w14:paraId="3BDAAD6B" w14:textId="77777777" w:rsidR="00475C15" w:rsidRDefault="0000558A">
      <w:pPr>
        <w:pStyle w:val="western"/>
        <w:rPr>
          <w:rFonts w:ascii="Trebuchet MS" w:hAnsi="Trebuchet MS"/>
          <w:sz w:val="20"/>
          <w:szCs w:val="20"/>
        </w:rPr>
      </w:pPr>
      <w:r>
        <w:rPr>
          <w:rFonts w:ascii="Trebuchet MS" w:hAnsi="Trebuchet MS"/>
          <w:sz w:val="20"/>
          <w:szCs w:val="20"/>
        </w:rPr>
        <w:t>Concernant les modulations, les vérifications de la Région devront porter sur les points suivants</w:t>
      </w:r>
      <w:r>
        <w:rPr>
          <w:rFonts w:ascii="Arial" w:hAnsi="Arial" w:cs="Arial"/>
          <w:sz w:val="20"/>
          <w:szCs w:val="20"/>
        </w:rPr>
        <w:t> </w:t>
      </w:r>
      <w:r>
        <w:rPr>
          <w:rFonts w:ascii="Trebuchet MS" w:hAnsi="Trebuchet MS"/>
          <w:sz w:val="20"/>
          <w:szCs w:val="20"/>
        </w:rPr>
        <w:t>: </w:t>
      </w:r>
    </w:p>
    <w:p w14:paraId="4F3BABAD" w14:textId="77777777" w:rsidR="00475C15" w:rsidRDefault="0000558A">
      <w:pPr>
        <w:pStyle w:val="western"/>
        <w:rPr>
          <w:rFonts w:ascii="Trebuchet MS" w:hAnsi="Trebuchet MS"/>
          <w:sz w:val="20"/>
          <w:szCs w:val="20"/>
        </w:rPr>
      </w:pPr>
      <w:r>
        <w:rPr>
          <w:rFonts w:ascii="Trebuchet MS" w:hAnsi="Trebuchet MS"/>
          <w:sz w:val="20"/>
          <w:szCs w:val="20"/>
        </w:rPr>
        <w:t> </w:t>
      </w:r>
    </w:p>
    <w:tbl>
      <w:tblPr>
        <w:tblW w:w="9615" w:type="dxa"/>
        <w:tblLayout w:type="fixed"/>
        <w:tblCellMar>
          <w:left w:w="7" w:type="dxa"/>
          <w:right w:w="7" w:type="dxa"/>
        </w:tblCellMar>
        <w:tblLook w:val="04A0" w:firstRow="1" w:lastRow="0" w:firstColumn="1" w:lastColumn="0" w:noHBand="0" w:noVBand="1"/>
      </w:tblPr>
      <w:tblGrid>
        <w:gridCol w:w="9615"/>
      </w:tblGrid>
      <w:tr w:rsidR="00475C15" w14:paraId="113DC82C"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3F35E277" w14:textId="77777777" w:rsidR="00475C15" w:rsidRDefault="0000558A">
            <w:pPr>
              <w:pStyle w:val="western"/>
              <w:widowControl w:val="0"/>
              <w:rPr>
                <w:rFonts w:ascii="Trebuchet MS" w:hAnsi="Trebuchet MS"/>
                <w:sz w:val="20"/>
                <w:szCs w:val="20"/>
              </w:rPr>
            </w:pPr>
            <w:r>
              <w:rPr>
                <w:rFonts w:ascii="Trebuchet MS" w:hAnsi="Trebuchet MS"/>
                <w:b/>
                <w:bCs/>
                <w:sz w:val="20"/>
                <w:szCs w:val="20"/>
              </w:rPr>
              <w:t>Installation hors cadre familial</w:t>
            </w:r>
            <w:r>
              <w:rPr>
                <w:rFonts w:ascii="Trebuchet MS" w:hAnsi="Trebuchet MS"/>
                <w:sz w:val="20"/>
                <w:szCs w:val="20"/>
              </w:rPr>
              <w:t> </w:t>
            </w:r>
          </w:p>
        </w:tc>
      </w:tr>
      <w:tr w:rsidR="00475C15" w14:paraId="3B521ECE"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0A350AC4"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5BBA7684" w14:textId="70E62A48" w:rsidR="00475C15" w:rsidRDefault="0000558A">
            <w:pPr>
              <w:pStyle w:val="western"/>
              <w:widowControl w:val="0"/>
              <w:rPr>
                <w:rFonts w:ascii="Trebuchet MS" w:hAnsi="Trebuchet MS"/>
                <w:sz w:val="20"/>
                <w:szCs w:val="20"/>
              </w:rPr>
            </w:pPr>
            <w:r>
              <w:rPr>
                <w:rFonts w:ascii="Trebuchet MS" w:hAnsi="Trebuchet MS"/>
                <w:sz w:val="20"/>
                <w:szCs w:val="20"/>
              </w:rPr>
              <w:t>Le caractère hors cadre familial (HCF) était jusqu’à présent vérifié uniquement en cas d’avenant impactant la surface de l’exploitation. L’instruction technique du 2 août 2024 supprime certains points de contrôle et spécifie notamment que dans le cadre de cette modulation, le critère hors cadre familial de l’installation jusqu’au 3ème degré n’est vérifié qu’à la date de dépôt de la demande des aides  </w:t>
            </w:r>
          </w:p>
          <w:p w14:paraId="1B619BF8"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0AA92FCC" w14:textId="77777777" w:rsidR="00475C15" w:rsidRDefault="0000558A">
            <w:pPr>
              <w:pStyle w:val="western"/>
              <w:widowControl w:val="0"/>
              <w:rPr>
                <w:rFonts w:ascii="Trebuchet MS" w:hAnsi="Trebuchet MS"/>
                <w:sz w:val="20"/>
                <w:szCs w:val="20"/>
              </w:rPr>
            </w:pPr>
            <w:r>
              <w:rPr>
                <w:rFonts w:ascii="Trebuchet MS" w:hAnsi="Trebuchet MS"/>
                <w:sz w:val="20"/>
                <w:szCs w:val="20"/>
              </w:rPr>
              <w:t>Cette modulation n’est donc plus contrôlée à la demande de solde de la DJA.  </w:t>
            </w:r>
          </w:p>
          <w:p w14:paraId="179B4927"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tc>
      </w:tr>
      <w:tr w:rsidR="00475C15" w14:paraId="0DA49CC3"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5874A32B" w14:textId="77777777" w:rsidR="00475C15" w:rsidRDefault="0000558A">
            <w:pPr>
              <w:pStyle w:val="western"/>
              <w:widowControl w:val="0"/>
              <w:rPr>
                <w:rFonts w:ascii="Trebuchet MS" w:hAnsi="Trebuchet MS"/>
                <w:sz w:val="20"/>
                <w:szCs w:val="20"/>
              </w:rPr>
            </w:pPr>
            <w:r>
              <w:rPr>
                <w:rFonts w:ascii="Trebuchet MS" w:hAnsi="Trebuchet MS"/>
                <w:b/>
                <w:bCs/>
                <w:sz w:val="20"/>
                <w:szCs w:val="20"/>
              </w:rPr>
              <w:t>Projet Agro-Ecologique</w:t>
            </w:r>
            <w:r>
              <w:rPr>
                <w:rFonts w:ascii="Trebuchet MS" w:hAnsi="Trebuchet MS"/>
                <w:sz w:val="20"/>
                <w:szCs w:val="20"/>
              </w:rPr>
              <w:t> </w:t>
            </w:r>
          </w:p>
        </w:tc>
      </w:tr>
      <w:tr w:rsidR="00475C15" w14:paraId="419D9842"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7F1EAD24"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56E54925" w14:textId="77777777" w:rsidR="00475C15" w:rsidRDefault="0000558A">
            <w:pPr>
              <w:pStyle w:val="western"/>
              <w:widowControl w:val="0"/>
              <w:rPr>
                <w:rFonts w:ascii="Trebuchet MS" w:hAnsi="Trebuchet MS"/>
                <w:sz w:val="20"/>
                <w:szCs w:val="20"/>
              </w:rPr>
            </w:pPr>
            <w:r>
              <w:rPr>
                <w:rFonts w:ascii="Trebuchet MS" w:hAnsi="Trebuchet MS"/>
                <w:b/>
                <w:bCs/>
                <w:sz w:val="20"/>
                <w:szCs w:val="20"/>
              </w:rPr>
              <w:t>Pour l’agriculture biologique (AB)</w:t>
            </w:r>
            <w:r>
              <w:rPr>
                <w:rFonts w:ascii="Arial" w:hAnsi="Arial" w:cs="Arial"/>
                <w:sz w:val="20"/>
                <w:szCs w:val="20"/>
              </w:rPr>
              <w:t> </w:t>
            </w:r>
            <w:r>
              <w:rPr>
                <w:rFonts w:ascii="Trebuchet MS" w:hAnsi="Trebuchet MS"/>
                <w:sz w:val="20"/>
                <w:szCs w:val="20"/>
              </w:rPr>
              <w:t>: v</w:t>
            </w:r>
            <w:r>
              <w:rPr>
                <w:rFonts w:ascii="Trebuchet MS" w:hAnsi="Trebuchet MS" w:cs="Trebuchet MS"/>
                <w:sz w:val="20"/>
                <w:szCs w:val="20"/>
              </w:rPr>
              <w:t>é</w:t>
            </w:r>
            <w:r>
              <w:rPr>
                <w:rFonts w:ascii="Trebuchet MS" w:hAnsi="Trebuchet MS"/>
                <w:sz w:val="20"/>
                <w:szCs w:val="20"/>
              </w:rPr>
              <w:t>rifier que l’exploitation est certifiée en quatrième année. Il faudra fournir l</w:t>
            </w:r>
            <w:r>
              <w:rPr>
                <w:rFonts w:ascii="Trebuchet MS" w:hAnsi="Trebuchet MS" w:cs="Trebuchet MS"/>
                <w:sz w:val="20"/>
                <w:szCs w:val="20"/>
              </w:rPr>
              <w:t>’</w:t>
            </w:r>
            <w:r>
              <w:rPr>
                <w:rFonts w:ascii="Trebuchet MS" w:hAnsi="Trebuchet MS"/>
                <w:sz w:val="20"/>
                <w:szCs w:val="20"/>
              </w:rPr>
              <w:t>attestation de certification couvrant l’année 4 du PE.</w:t>
            </w:r>
          </w:p>
          <w:p w14:paraId="3533EF14" w14:textId="77777777" w:rsidR="00475C15" w:rsidRDefault="00475C15">
            <w:pPr>
              <w:pStyle w:val="western"/>
              <w:widowControl w:val="0"/>
              <w:ind w:firstLine="60"/>
              <w:rPr>
                <w:rFonts w:ascii="Trebuchet MS" w:hAnsi="Trebuchet MS"/>
                <w:sz w:val="20"/>
                <w:szCs w:val="20"/>
              </w:rPr>
            </w:pPr>
          </w:p>
          <w:p w14:paraId="2467958E" w14:textId="77777777" w:rsidR="00475C15" w:rsidRDefault="0000558A">
            <w:pPr>
              <w:pStyle w:val="western"/>
              <w:widowControl w:val="0"/>
              <w:rPr>
                <w:rFonts w:ascii="Trebuchet MS" w:hAnsi="Trebuchet MS"/>
                <w:sz w:val="20"/>
                <w:szCs w:val="20"/>
              </w:rPr>
            </w:pPr>
            <w:r>
              <w:rPr>
                <w:rFonts w:ascii="Trebuchet MS" w:hAnsi="Trebuchet MS"/>
                <w:b/>
                <w:bCs/>
                <w:sz w:val="20"/>
                <w:szCs w:val="20"/>
              </w:rPr>
              <w:t>Pour les Mesures Agro-environnementales (MAEC)</w:t>
            </w:r>
            <w:r>
              <w:rPr>
                <w:rFonts w:ascii="Arial" w:hAnsi="Arial" w:cs="Arial"/>
                <w:sz w:val="20"/>
                <w:szCs w:val="20"/>
              </w:rPr>
              <w:t> </w:t>
            </w:r>
            <w:r>
              <w:rPr>
                <w:rFonts w:ascii="Trebuchet MS" w:hAnsi="Trebuchet MS"/>
                <w:sz w:val="20"/>
                <w:szCs w:val="20"/>
              </w:rPr>
              <w:t>: présenter un justificatif d’engagement sur les 4 années du PE.</w:t>
            </w:r>
          </w:p>
          <w:p w14:paraId="34E12069" w14:textId="77777777" w:rsidR="00475C15" w:rsidRDefault="00475C15">
            <w:pPr>
              <w:pStyle w:val="western"/>
              <w:widowControl w:val="0"/>
              <w:ind w:firstLine="60"/>
              <w:rPr>
                <w:rFonts w:ascii="Trebuchet MS" w:hAnsi="Trebuchet MS"/>
                <w:sz w:val="20"/>
                <w:szCs w:val="20"/>
              </w:rPr>
            </w:pPr>
          </w:p>
          <w:p w14:paraId="3BA51BFC" w14:textId="2A1A18B0" w:rsidR="00475C15" w:rsidRDefault="0000558A">
            <w:pPr>
              <w:pStyle w:val="western"/>
              <w:widowControl w:val="0"/>
              <w:rPr>
                <w:rFonts w:ascii="Trebuchet MS" w:hAnsi="Trebuchet MS"/>
                <w:sz w:val="20"/>
                <w:szCs w:val="20"/>
              </w:rPr>
            </w:pPr>
            <w:r>
              <w:rPr>
                <w:rFonts w:ascii="Trebuchet MS" w:hAnsi="Trebuchet MS"/>
                <w:b/>
                <w:bCs/>
                <w:sz w:val="20"/>
                <w:szCs w:val="20"/>
              </w:rPr>
              <w:t>Pour un Groupement d’Intérêt Économique et Environnemental (GIEE)</w:t>
            </w:r>
            <w:r>
              <w:rPr>
                <w:rFonts w:ascii="Arial" w:hAnsi="Arial" w:cs="Arial"/>
                <w:b/>
                <w:bCs/>
                <w:sz w:val="20"/>
                <w:szCs w:val="20"/>
              </w:rPr>
              <w:t> </w:t>
            </w:r>
            <w:r>
              <w:rPr>
                <w:rFonts w:ascii="Trebuchet MS" w:hAnsi="Trebuchet MS"/>
                <w:sz w:val="20"/>
                <w:szCs w:val="20"/>
              </w:rPr>
              <w:t>: v</w:t>
            </w:r>
            <w:r>
              <w:rPr>
                <w:rFonts w:ascii="Trebuchet MS" w:hAnsi="Trebuchet MS" w:cs="Trebuchet MS"/>
                <w:sz w:val="20"/>
                <w:szCs w:val="20"/>
              </w:rPr>
              <w:t>é</w:t>
            </w:r>
            <w:r>
              <w:rPr>
                <w:rFonts w:ascii="Trebuchet MS" w:hAnsi="Trebuchet MS"/>
                <w:sz w:val="20"/>
                <w:szCs w:val="20"/>
              </w:rPr>
              <w:t>rifier que l</w:t>
            </w:r>
            <w:r>
              <w:rPr>
                <w:rFonts w:ascii="Trebuchet MS" w:hAnsi="Trebuchet MS" w:cs="Trebuchet MS"/>
                <w:sz w:val="20"/>
                <w:szCs w:val="20"/>
              </w:rPr>
              <w:t>’</w:t>
            </w:r>
            <w:r>
              <w:rPr>
                <w:rFonts w:ascii="Trebuchet MS" w:hAnsi="Trebuchet MS"/>
                <w:sz w:val="20"/>
                <w:szCs w:val="20"/>
              </w:rPr>
              <w:t>attestation d</w:t>
            </w:r>
            <w:r>
              <w:rPr>
                <w:rFonts w:ascii="Trebuchet MS" w:hAnsi="Trebuchet MS" w:cs="Trebuchet MS"/>
                <w:sz w:val="20"/>
                <w:szCs w:val="20"/>
              </w:rPr>
              <w:t>’</w:t>
            </w:r>
            <w:r>
              <w:rPr>
                <w:rFonts w:ascii="Trebuchet MS" w:hAnsi="Trebuchet MS"/>
                <w:sz w:val="20"/>
                <w:szCs w:val="20"/>
              </w:rPr>
              <w:t>adh</w:t>
            </w:r>
            <w:r>
              <w:rPr>
                <w:rFonts w:ascii="Trebuchet MS" w:hAnsi="Trebuchet MS" w:cs="Trebuchet MS"/>
                <w:sz w:val="20"/>
                <w:szCs w:val="20"/>
              </w:rPr>
              <w:t>é</w:t>
            </w:r>
            <w:r>
              <w:rPr>
                <w:rFonts w:ascii="Trebuchet MS" w:hAnsi="Trebuchet MS"/>
                <w:sz w:val="20"/>
                <w:szCs w:val="20"/>
              </w:rPr>
              <w:t>sion du porteur de projet au GIEE d</w:t>
            </w:r>
            <w:r>
              <w:rPr>
                <w:rFonts w:ascii="Trebuchet MS" w:hAnsi="Trebuchet MS" w:cs="Trebuchet MS"/>
                <w:sz w:val="20"/>
                <w:szCs w:val="20"/>
              </w:rPr>
              <w:t>é</w:t>
            </w:r>
            <w:r>
              <w:rPr>
                <w:rFonts w:ascii="Trebuchet MS" w:hAnsi="Trebuchet MS"/>
                <w:sz w:val="20"/>
                <w:szCs w:val="20"/>
              </w:rPr>
              <w:t>marre dans l</w:t>
            </w:r>
            <w:r>
              <w:rPr>
                <w:rFonts w:ascii="Trebuchet MS" w:hAnsi="Trebuchet MS" w:cs="Trebuchet MS"/>
                <w:sz w:val="20"/>
                <w:szCs w:val="20"/>
              </w:rPr>
              <w:t>’</w:t>
            </w:r>
            <w:r>
              <w:rPr>
                <w:rFonts w:ascii="Trebuchet MS" w:hAnsi="Trebuchet MS"/>
                <w:sz w:val="20"/>
                <w:szCs w:val="20"/>
              </w:rPr>
              <w:t>ann</w:t>
            </w:r>
            <w:r>
              <w:rPr>
                <w:rFonts w:ascii="Trebuchet MS" w:hAnsi="Trebuchet MS" w:cs="Trebuchet MS"/>
                <w:sz w:val="20"/>
                <w:szCs w:val="20"/>
              </w:rPr>
              <w:t>é</w:t>
            </w:r>
            <w:r>
              <w:rPr>
                <w:rFonts w:ascii="Trebuchet MS" w:hAnsi="Trebuchet MS"/>
                <w:sz w:val="20"/>
                <w:szCs w:val="20"/>
              </w:rPr>
              <w:t>e civile suivant l</w:t>
            </w:r>
            <w:r>
              <w:rPr>
                <w:rFonts w:ascii="Trebuchet MS" w:hAnsi="Trebuchet MS" w:cs="Trebuchet MS"/>
                <w:sz w:val="20"/>
                <w:szCs w:val="20"/>
              </w:rPr>
              <w:t>’</w:t>
            </w:r>
            <w:r>
              <w:rPr>
                <w:rFonts w:ascii="Trebuchet MS" w:hAnsi="Trebuchet MS"/>
                <w:sz w:val="20"/>
                <w:szCs w:val="20"/>
              </w:rPr>
              <w:t>installation et qu</w:t>
            </w:r>
            <w:r>
              <w:rPr>
                <w:rFonts w:ascii="Trebuchet MS" w:hAnsi="Trebuchet MS" w:cs="Trebuchet MS"/>
                <w:sz w:val="20"/>
                <w:szCs w:val="20"/>
              </w:rPr>
              <w:t>’</w:t>
            </w:r>
            <w:r>
              <w:rPr>
                <w:rFonts w:ascii="Trebuchet MS" w:hAnsi="Trebuchet MS"/>
                <w:sz w:val="20"/>
                <w:szCs w:val="20"/>
              </w:rPr>
              <w:t>il s</w:t>
            </w:r>
            <w:r>
              <w:rPr>
                <w:rFonts w:ascii="Trebuchet MS" w:hAnsi="Trebuchet MS" w:cs="Trebuchet MS"/>
                <w:sz w:val="20"/>
                <w:szCs w:val="20"/>
              </w:rPr>
              <w:t>’</w:t>
            </w:r>
            <w:r>
              <w:rPr>
                <w:rFonts w:ascii="Trebuchet MS" w:hAnsi="Trebuchet MS"/>
                <w:sz w:val="20"/>
                <w:szCs w:val="20"/>
              </w:rPr>
              <w:t>est maintenu dans le groupe jusqu</w:t>
            </w:r>
            <w:r>
              <w:rPr>
                <w:rFonts w:ascii="Trebuchet MS" w:hAnsi="Trebuchet MS" w:cs="Trebuchet MS"/>
                <w:sz w:val="20"/>
                <w:szCs w:val="20"/>
              </w:rPr>
              <w:t>’</w:t>
            </w:r>
            <w:r>
              <w:rPr>
                <w:rFonts w:ascii="Trebuchet MS" w:hAnsi="Trebuchet MS"/>
                <w:sz w:val="20"/>
                <w:szCs w:val="20"/>
              </w:rPr>
              <w:t xml:space="preserve">au terme de son PE ou </w:t>
            </w:r>
            <w:r w:rsidR="00FB7B4B">
              <w:rPr>
                <w:rFonts w:ascii="Trebuchet MS" w:hAnsi="Trebuchet MS"/>
                <w:sz w:val="20"/>
                <w:szCs w:val="20"/>
              </w:rPr>
              <w:t>de la dissolution du groupe</w:t>
            </w:r>
            <w:r>
              <w:rPr>
                <w:rFonts w:ascii="Trebuchet MS" w:hAnsi="Trebuchet MS"/>
                <w:sz w:val="20"/>
                <w:szCs w:val="20"/>
              </w:rPr>
              <w:t>.</w:t>
            </w:r>
          </w:p>
          <w:p w14:paraId="482F6318" w14:textId="77777777" w:rsidR="00475C15" w:rsidRDefault="00475C15">
            <w:pPr>
              <w:pStyle w:val="western"/>
              <w:widowControl w:val="0"/>
              <w:ind w:firstLine="60"/>
              <w:rPr>
                <w:rFonts w:ascii="Trebuchet MS" w:hAnsi="Trebuchet MS"/>
                <w:sz w:val="20"/>
                <w:szCs w:val="20"/>
              </w:rPr>
            </w:pPr>
          </w:p>
          <w:p w14:paraId="5CF973AC" w14:textId="03B0C101" w:rsidR="00475C15" w:rsidRDefault="0000558A">
            <w:pPr>
              <w:pStyle w:val="western"/>
              <w:widowControl w:val="0"/>
              <w:rPr>
                <w:rFonts w:ascii="Trebuchet MS" w:hAnsi="Trebuchet MS"/>
                <w:sz w:val="20"/>
                <w:szCs w:val="20"/>
              </w:rPr>
            </w:pPr>
            <w:r>
              <w:rPr>
                <w:rFonts w:ascii="Trebuchet MS" w:hAnsi="Trebuchet MS"/>
                <w:b/>
                <w:bCs/>
                <w:sz w:val="20"/>
                <w:szCs w:val="20"/>
              </w:rPr>
              <w:t>Pour un groupe Agriculture Ecologiquement Performante (AEP)</w:t>
            </w:r>
            <w:r>
              <w:rPr>
                <w:rFonts w:ascii="Arial" w:hAnsi="Arial" w:cs="Arial"/>
                <w:b/>
                <w:bCs/>
                <w:sz w:val="20"/>
                <w:szCs w:val="20"/>
              </w:rPr>
              <w:t> </w:t>
            </w:r>
            <w:r>
              <w:rPr>
                <w:rFonts w:ascii="Trebuchet MS" w:hAnsi="Trebuchet MS"/>
                <w:sz w:val="20"/>
                <w:szCs w:val="20"/>
              </w:rPr>
              <w:t>: v</w:t>
            </w:r>
            <w:r>
              <w:rPr>
                <w:rFonts w:ascii="Trebuchet MS" w:hAnsi="Trebuchet MS" w:cs="Trebuchet MS"/>
                <w:sz w:val="20"/>
                <w:szCs w:val="20"/>
              </w:rPr>
              <w:t>é</w:t>
            </w:r>
            <w:r>
              <w:rPr>
                <w:rFonts w:ascii="Trebuchet MS" w:hAnsi="Trebuchet MS"/>
                <w:sz w:val="20"/>
                <w:szCs w:val="20"/>
              </w:rPr>
              <w:t>rifier que l</w:t>
            </w:r>
            <w:r>
              <w:rPr>
                <w:rFonts w:ascii="Trebuchet MS" w:hAnsi="Trebuchet MS" w:cs="Trebuchet MS"/>
                <w:sz w:val="20"/>
                <w:szCs w:val="20"/>
              </w:rPr>
              <w:t>’</w:t>
            </w:r>
            <w:r>
              <w:rPr>
                <w:rFonts w:ascii="Trebuchet MS" w:hAnsi="Trebuchet MS"/>
                <w:sz w:val="20"/>
                <w:szCs w:val="20"/>
              </w:rPr>
              <w:t>attestation d</w:t>
            </w:r>
            <w:r>
              <w:rPr>
                <w:rFonts w:ascii="Trebuchet MS" w:hAnsi="Trebuchet MS" w:cs="Trebuchet MS"/>
                <w:sz w:val="20"/>
                <w:szCs w:val="20"/>
              </w:rPr>
              <w:t>’</w:t>
            </w:r>
            <w:r>
              <w:rPr>
                <w:rFonts w:ascii="Trebuchet MS" w:hAnsi="Trebuchet MS"/>
                <w:sz w:val="20"/>
                <w:szCs w:val="20"/>
              </w:rPr>
              <w:t>adh</w:t>
            </w:r>
            <w:r>
              <w:rPr>
                <w:rFonts w:ascii="Trebuchet MS" w:hAnsi="Trebuchet MS" w:cs="Trebuchet MS"/>
                <w:sz w:val="20"/>
                <w:szCs w:val="20"/>
              </w:rPr>
              <w:t>é</w:t>
            </w:r>
            <w:r>
              <w:rPr>
                <w:rFonts w:ascii="Trebuchet MS" w:hAnsi="Trebuchet MS"/>
                <w:sz w:val="20"/>
                <w:szCs w:val="20"/>
              </w:rPr>
              <w:t>sion du porteur de projet au groupe AEP d</w:t>
            </w:r>
            <w:r>
              <w:rPr>
                <w:rFonts w:ascii="Trebuchet MS" w:hAnsi="Trebuchet MS" w:cs="Trebuchet MS"/>
                <w:sz w:val="20"/>
                <w:szCs w:val="20"/>
              </w:rPr>
              <w:t>é</w:t>
            </w:r>
            <w:r>
              <w:rPr>
                <w:rFonts w:ascii="Trebuchet MS" w:hAnsi="Trebuchet MS"/>
                <w:sz w:val="20"/>
                <w:szCs w:val="20"/>
              </w:rPr>
              <w:t>marre dans l</w:t>
            </w:r>
            <w:r>
              <w:rPr>
                <w:rFonts w:ascii="Trebuchet MS" w:hAnsi="Trebuchet MS" w:cs="Trebuchet MS"/>
                <w:sz w:val="20"/>
                <w:szCs w:val="20"/>
              </w:rPr>
              <w:t>’</w:t>
            </w:r>
            <w:r>
              <w:rPr>
                <w:rFonts w:ascii="Trebuchet MS" w:hAnsi="Trebuchet MS"/>
                <w:sz w:val="20"/>
                <w:szCs w:val="20"/>
              </w:rPr>
              <w:t>ann</w:t>
            </w:r>
            <w:r>
              <w:rPr>
                <w:rFonts w:ascii="Trebuchet MS" w:hAnsi="Trebuchet MS" w:cs="Trebuchet MS"/>
                <w:sz w:val="20"/>
                <w:szCs w:val="20"/>
              </w:rPr>
              <w:t>é</w:t>
            </w:r>
            <w:r>
              <w:rPr>
                <w:rFonts w:ascii="Trebuchet MS" w:hAnsi="Trebuchet MS"/>
                <w:sz w:val="20"/>
                <w:szCs w:val="20"/>
              </w:rPr>
              <w:t>e civile suivant l</w:t>
            </w:r>
            <w:r>
              <w:rPr>
                <w:rFonts w:ascii="Trebuchet MS" w:hAnsi="Trebuchet MS" w:cs="Trebuchet MS"/>
                <w:sz w:val="20"/>
                <w:szCs w:val="20"/>
              </w:rPr>
              <w:t>’</w:t>
            </w:r>
            <w:r>
              <w:rPr>
                <w:rFonts w:ascii="Trebuchet MS" w:hAnsi="Trebuchet MS"/>
                <w:sz w:val="20"/>
                <w:szCs w:val="20"/>
              </w:rPr>
              <w:t>installation et qu</w:t>
            </w:r>
            <w:r>
              <w:rPr>
                <w:rFonts w:ascii="Trebuchet MS" w:hAnsi="Trebuchet MS" w:cs="Trebuchet MS"/>
                <w:sz w:val="20"/>
                <w:szCs w:val="20"/>
              </w:rPr>
              <w:t>’</w:t>
            </w:r>
            <w:r>
              <w:rPr>
                <w:rFonts w:ascii="Trebuchet MS" w:hAnsi="Trebuchet MS"/>
                <w:sz w:val="20"/>
                <w:szCs w:val="20"/>
              </w:rPr>
              <w:t>il s</w:t>
            </w:r>
            <w:r>
              <w:rPr>
                <w:rFonts w:ascii="Trebuchet MS" w:hAnsi="Trebuchet MS" w:cs="Trebuchet MS"/>
                <w:sz w:val="20"/>
                <w:szCs w:val="20"/>
              </w:rPr>
              <w:t>’</w:t>
            </w:r>
            <w:r>
              <w:rPr>
                <w:rFonts w:ascii="Trebuchet MS" w:hAnsi="Trebuchet MS"/>
                <w:sz w:val="20"/>
                <w:szCs w:val="20"/>
              </w:rPr>
              <w:t>est maintenu dans le groupe jusqu</w:t>
            </w:r>
            <w:r>
              <w:rPr>
                <w:rFonts w:ascii="Trebuchet MS" w:hAnsi="Trebuchet MS" w:cs="Trebuchet MS"/>
                <w:sz w:val="20"/>
                <w:szCs w:val="20"/>
              </w:rPr>
              <w:t>’</w:t>
            </w:r>
            <w:r>
              <w:rPr>
                <w:rFonts w:ascii="Trebuchet MS" w:hAnsi="Trebuchet MS"/>
                <w:sz w:val="20"/>
                <w:szCs w:val="20"/>
              </w:rPr>
              <w:t xml:space="preserve">au terme de son PE ou </w:t>
            </w:r>
            <w:r w:rsidR="00FB7B4B">
              <w:rPr>
                <w:rFonts w:ascii="Trebuchet MS" w:hAnsi="Trebuchet MS"/>
                <w:sz w:val="20"/>
                <w:szCs w:val="20"/>
              </w:rPr>
              <w:t>de la dissolution du groupe</w:t>
            </w:r>
            <w:r>
              <w:rPr>
                <w:rFonts w:ascii="Trebuchet MS" w:hAnsi="Trebuchet MS"/>
                <w:sz w:val="20"/>
                <w:szCs w:val="20"/>
              </w:rPr>
              <w:t>.</w:t>
            </w:r>
          </w:p>
          <w:p w14:paraId="68D77329"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2C69D864" w14:textId="77777777" w:rsidR="00475C15" w:rsidRDefault="0000558A">
            <w:pPr>
              <w:pStyle w:val="western"/>
              <w:widowControl w:val="0"/>
              <w:rPr>
                <w:rFonts w:ascii="Trebuchet MS" w:hAnsi="Trebuchet MS"/>
                <w:sz w:val="20"/>
                <w:szCs w:val="20"/>
              </w:rPr>
            </w:pPr>
            <w:r>
              <w:rPr>
                <w:rFonts w:ascii="Trebuchet MS" w:hAnsi="Trebuchet MS"/>
                <w:sz w:val="20"/>
                <w:szCs w:val="20"/>
              </w:rPr>
              <w:t>Au sein de la modulation «</w:t>
            </w:r>
            <w:r>
              <w:rPr>
                <w:rFonts w:ascii="Arial" w:hAnsi="Arial" w:cs="Arial"/>
                <w:sz w:val="20"/>
                <w:szCs w:val="20"/>
              </w:rPr>
              <w:t> </w:t>
            </w:r>
            <w:r>
              <w:rPr>
                <w:rFonts w:ascii="Trebuchet MS" w:hAnsi="Trebuchet MS"/>
                <w:sz w:val="20"/>
                <w:szCs w:val="20"/>
              </w:rPr>
              <w:t>Agro</w:t>
            </w:r>
            <w:r>
              <w:rPr>
                <w:rFonts w:ascii="Trebuchet MS" w:hAnsi="Trebuchet MS" w:cs="Trebuchet MS"/>
                <w:sz w:val="20"/>
                <w:szCs w:val="20"/>
              </w:rPr>
              <w:t>é</w:t>
            </w:r>
            <w:r>
              <w:rPr>
                <w:rFonts w:ascii="Trebuchet MS" w:hAnsi="Trebuchet MS"/>
                <w:sz w:val="20"/>
                <w:szCs w:val="20"/>
              </w:rPr>
              <w:t>cologie</w:t>
            </w:r>
            <w:r>
              <w:rPr>
                <w:rFonts w:ascii="Arial" w:hAnsi="Arial" w:cs="Arial"/>
                <w:sz w:val="20"/>
                <w:szCs w:val="20"/>
              </w:rPr>
              <w:t> </w:t>
            </w:r>
            <w:r>
              <w:rPr>
                <w:rFonts w:ascii="Trebuchet MS" w:hAnsi="Trebuchet MS" w:cs="Trebuchet MS"/>
                <w:sz w:val="20"/>
                <w:szCs w:val="20"/>
              </w:rPr>
              <w:t>»</w:t>
            </w:r>
            <w:r>
              <w:rPr>
                <w:rFonts w:ascii="Trebuchet MS" w:hAnsi="Trebuchet MS"/>
                <w:sz w:val="20"/>
                <w:szCs w:val="20"/>
              </w:rPr>
              <w:t>, il y a possibilit</w:t>
            </w:r>
            <w:r>
              <w:rPr>
                <w:rFonts w:ascii="Trebuchet MS" w:hAnsi="Trebuchet MS" w:cs="Trebuchet MS"/>
                <w:sz w:val="20"/>
                <w:szCs w:val="20"/>
              </w:rPr>
              <w:t>é</w:t>
            </w:r>
            <w:r>
              <w:rPr>
                <w:rFonts w:ascii="Trebuchet MS" w:hAnsi="Trebuchet MS"/>
                <w:sz w:val="20"/>
                <w:szCs w:val="20"/>
              </w:rPr>
              <w:t xml:space="preserve"> de substituer un sous-crit</w:t>
            </w:r>
            <w:r>
              <w:rPr>
                <w:rFonts w:ascii="Trebuchet MS" w:hAnsi="Trebuchet MS" w:cs="Trebuchet MS"/>
                <w:sz w:val="20"/>
                <w:szCs w:val="20"/>
              </w:rPr>
              <w:t>è</w:t>
            </w:r>
            <w:r>
              <w:rPr>
                <w:rFonts w:ascii="Trebuchet MS" w:hAnsi="Trebuchet MS"/>
                <w:sz w:val="20"/>
                <w:szCs w:val="20"/>
              </w:rPr>
              <w:t>re d</w:t>
            </w:r>
            <w:r>
              <w:rPr>
                <w:rFonts w:ascii="Trebuchet MS" w:hAnsi="Trebuchet MS" w:cs="Trebuchet MS"/>
                <w:sz w:val="20"/>
                <w:szCs w:val="20"/>
              </w:rPr>
              <w:t>’</w:t>
            </w:r>
            <w:r>
              <w:rPr>
                <w:rFonts w:ascii="Trebuchet MS" w:hAnsi="Trebuchet MS"/>
                <w:sz w:val="20"/>
                <w:szCs w:val="20"/>
              </w:rPr>
              <w:t>engagement par un autre. Le respect d’un sous-critère au lieu d’une autre permet de conserver la modulation même si la décision Juridique indique les sous-critères d’origine.  </w:t>
            </w:r>
          </w:p>
          <w:p w14:paraId="739F4EC4"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tc>
      </w:tr>
      <w:tr w:rsidR="00475C15" w14:paraId="19349BCE"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55E6FAE9" w14:textId="77777777" w:rsidR="00475C15" w:rsidRDefault="0000558A">
            <w:pPr>
              <w:pStyle w:val="western"/>
              <w:widowControl w:val="0"/>
              <w:rPr>
                <w:rFonts w:ascii="Trebuchet MS" w:hAnsi="Trebuchet MS"/>
                <w:sz w:val="20"/>
                <w:szCs w:val="20"/>
              </w:rPr>
            </w:pPr>
            <w:r>
              <w:rPr>
                <w:rFonts w:ascii="Trebuchet MS" w:hAnsi="Trebuchet MS"/>
                <w:b/>
                <w:bCs/>
                <w:sz w:val="20"/>
                <w:szCs w:val="20"/>
              </w:rPr>
              <w:t>Projet générateur de valeur ajoutée et d’emploi</w:t>
            </w:r>
            <w:r>
              <w:rPr>
                <w:rFonts w:ascii="Trebuchet MS" w:hAnsi="Trebuchet MS"/>
                <w:sz w:val="20"/>
                <w:szCs w:val="20"/>
              </w:rPr>
              <w:t> </w:t>
            </w:r>
          </w:p>
        </w:tc>
      </w:tr>
      <w:tr w:rsidR="00475C15" w14:paraId="340227D9"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1249FB8A" w14:textId="77777777" w:rsidR="00475C15" w:rsidRDefault="00475C15">
            <w:pPr>
              <w:pStyle w:val="western"/>
              <w:widowControl w:val="0"/>
              <w:rPr>
                <w:rFonts w:ascii="Trebuchet MS" w:hAnsi="Trebuchet MS"/>
                <w:sz w:val="20"/>
                <w:szCs w:val="20"/>
              </w:rPr>
            </w:pPr>
          </w:p>
          <w:p w14:paraId="3B439E79" w14:textId="77777777" w:rsidR="00475C15" w:rsidRDefault="0000558A">
            <w:pPr>
              <w:pStyle w:val="western"/>
              <w:widowControl w:val="0"/>
              <w:rPr>
                <w:rFonts w:ascii="Trebuchet MS" w:hAnsi="Trebuchet MS"/>
                <w:sz w:val="20"/>
                <w:szCs w:val="20"/>
              </w:rPr>
            </w:pPr>
            <w:r>
              <w:rPr>
                <w:rFonts w:ascii="Trebuchet MS" w:hAnsi="Trebuchet MS"/>
                <w:sz w:val="20"/>
                <w:szCs w:val="20"/>
              </w:rPr>
              <w:t>Au sein de la modulation « Projet générateur de valeur ajoutée et d’emploi », il y a possibilité de substituer un sous-critère d’engagement par un autre quelque soit les sous-critères indiqués dans la décision juridique d’octroi d’aide.</w:t>
            </w:r>
          </w:p>
          <w:p w14:paraId="2C234A6C"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60EAC921" w14:textId="77777777" w:rsidR="00475C15" w:rsidRDefault="0000558A">
            <w:pPr>
              <w:pStyle w:val="western"/>
              <w:widowControl w:val="0"/>
              <w:rPr>
                <w:rFonts w:ascii="Trebuchet MS" w:hAnsi="Trebuchet MS"/>
                <w:sz w:val="20"/>
                <w:szCs w:val="20"/>
              </w:rPr>
            </w:pPr>
            <w:r>
              <w:rPr>
                <w:rFonts w:ascii="Trebuchet MS" w:hAnsi="Trebuchet MS"/>
                <w:b/>
                <w:bCs/>
                <w:sz w:val="20"/>
                <w:szCs w:val="20"/>
              </w:rPr>
              <w:t>Pour l’adhésion à une CUMA</w:t>
            </w:r>
            <w:r>
              <w:rPr>
                <w:rFonts w:ascii="Trebuchet MS" w:hAnsi="Trebuchet MS"/>
                <w:sz w:val="20"/>
                <w:szCs w:val="20"/>
              </w:rPr>
              <w:t xml:space="preserve"> : vérifier que le justificatif est valable en année 4 du PE. </w:t>
            </w:r>
          </w:p>
          <w:p w14:paraId="2A32E429"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7D67C551" w14:textId="77777777" w:rsidR="00475C15" w:rsidRDefault="0000558A">
            <w:pPr>
              <w:pStyle w:val="western"/>
              <w:widowControl w:val="0"/>
              <w:rPr>
                <w:rFonts w:ascii="Trebuchet MS" w:hAnsi="Trebuchet MS"/>
                <w:sz w:val="20"/>
                <w:szCs w:val="20"/>
              </w:rPr>
            </w:pPr>
            <w:r>
              <w:rPr>
                <w:rFonts w:ascii="Trebuchet MS" w:hAnsi="Trebuchet MS"/>
                <w:b/>
                <w:bCs/>
                <w:sz w:val="20"/>
                <w:szCs w:val="20"/>
              </w:rPr>
              <w:t>Pour l’adhésion à une Association de remplacement</w:t>
            </w:r>
            <w:r>
              <w:rPr>
                <w:rFonts w:ascii="Trebuchet MS" w:hAnsi="Trebuchet MS"/>
                <w:sz w:val="20"/>
                <w:szCs w:val="20"/>
              </w:rPr>
              <w:t xml:space="preserve"> : vérifier que le justificatif est valable en année 4 du PE. </w:t>
            </w:r>
          </w:p>
          <w:p w14:paraId="1109BF1F"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3DF5C421" w14:textId="77777777" w:rsidR="00475C15" w:rsidRDefault="00475C15">
            <w:pPr>
              <w:pStyle w:val="western"/>
              <w:widowControl w:val="0"/>
              <w:rPr>
                <w:rFonts w:ascii="Trebuchet MS" w:hAnsi="Trebuchet MS"/>
                <w:sz w:val="20"/>
                <w:szCs w:val="20"/>
              </w:rPr>
            </w:pPr>
          </w:p>
          <w:p w14:paraId="187204DA" w14:textId="77777777" w:rsidR="00475C15" w:rsidRDefault="0000558A">
            <w:pPr>
              <w:pStyle w:val="western"/>
              <w:widowControl w:val="0"/>
              <w:rPr>
                <w:rFonts w:ascii="Trebuchet MS" w:hAnsi="Trebuchet MS"/>
                <w:b/>
                <w:bCs/>
                <w:sz w:val="20"/>
                <w:szCs w:val="20"/>
              </w:rPr>
            </w:pPr>
            <w:r>
              <w:rPr>
                <w:rFonts w:ascii="Trebuchet MS" w:hAnsi="Trebuchet MS"/>
                <w:b/>
                <w:bCs/>
                <w:sz w:val="20"/>
                <w:szCs w:val="20"/>
              </w:rPr>
              <w:t>Pour l’adhésion au groupe de développement :</w:t>
            </w:r>
          </w:p>
          <w:p w14:paraId="6930D105" w14:textId="77777777" w:rsidR="00475C15" w:rsidRDefault="00475C15">
            <w:pPr>
              <w:pStyle w:val="western"/>
              <w:widowControl w:val="0"/>
              <w:rPr>
                <w:rFonts w:ascii="Trebuchet MS" w:hAnsi="Trebuchet MS"/>
                <w:sz w:val="20"/>
                <w:szCs w:val="20"/>
              </w:rPr>
            </w:pPr>
          </w:p>
          <w:p w14:paraId="10CFA501" w14:textId="77777777" w:rsidR="00475C15" w:rsidRDefault="0000558A">
            <w:pPr>
              <w:pStyle w:val="western"/>
              <w:widowControl w:val="0"/>
              <w:rPr>
                <w:rFonts w:ascii="Trebuchet MS" w:hAnsi="Trebuchet MS"/>
                <w:sz w:val="20"/>
                <w:szCs w:val="20"/>
              </w:rPr>
            </w:pPr>
            <w:r>
              <w:rPr>
                <w:rFonts w:ascii="Trebuchet MS" w:hAnsi="Trebuchet MS"/>
                <w:sz w:val="20"/>
                <w:szCs w:val="20"/>
              </w:rPr>
              <w:t>Selon la note technique TO 611DJA n°7, il a été acté en 2015, par le CRIT, que la reconnaissance comme groupe de développement permettant d’accéder à la modulation Valeur Ajoutée Emploi reposait sur le principe suivant : l’animateur du groupe de développement n’a aucun lien commercial avec les agriculteurs.</w:t>
            </w:r>
          </w:p>
          <w:p w14:paraId="08F9D854" w14:textId="77777777" w:rsidR="00475C15" w:rsidRDefault="0000558A">
            <w:pPr>
              <w:pStyle w:val="western"/>
              <w:widowControl w:val="0"/>
              <w:rPr>
                <w:rFonts w:ascii="Trebuchet MS" w:hAnsi="Trebuchet MS"/>
                <w:sz w:val="20"/>
                <w:szCs w:val="20"/>
              </w:rPr>
            </w:pPr>
            <w:r>
              <w:rPr>
                <w:rFonts w:ascii="Trebuchet MS" w:hAnsi="Trebuchet MS"/>
                <w:sz w:val="20"/>
                <w:szCs w:val="20"/>
              </w:rPr>
              <w:t>La définition retenue était la suivante :</w:t>
            </w:r>
          </w:p>
          <w:p w14:paraId="73ECD47F" w14:textId="77777777" w:rsidR="00475C15" w:rsidRDefault="0000558A">
            <w:pPr>
              <w:pStyle w:val="western"/>
              <w:widowControl w:val="0"/>
              <w:rPr>
                <w:rFonts w:ascii="Trebuchet MS" w:hAnsi="Trebuchet MS"/>
                <w:sz w:val="20"/>
                <w:szCs w:val="20"/>
              </w:rPr>
            </w:pPr>
            <w:r>
              <w:rPr>
                <w:rFonts w:ascii="Trebuchet MS" w:hAnsi="Trebuchet MS"/>
                <w:sz w:val="20"/>
                <w:szCs w:val="20"/>
              </w:rPr>
              <w:t xml:space="preserve">Un groupe de développement est un groupe d'agriculteurs qui échangent des savoir-faire et des techniques, </w:t>
            </w:r>
            <w:r>
              <w:rPr>
                <w:rFonts w:ascii="Trebuchet MS" w:hAnsi="Trebuchet MS"/>
                <w:sz w:val="20"/>
                <w:szCs w:val="20"/>
              </w:rPr>
              <w:lastRenderedPageBreak/>
              <w:t>de manière autonome vis-à-vis des structures commerciales aval et des syndicats professionnels. Les dimensions de suivi, de rencontres en vu de formaliser les thématiques à approfondir et de formation / échange sont essentielles, et doivent porter sur une vision globale de l'exploitation.</w:t>
            </w:r>
          </w:p>
          <w:p w14:paraId="5FA0FF00" w14:textId="2EE902AE" w:rsidR="00475C15" w:rsidRDefault="0000558A">
            <w:pPr>
              <w:pStyle w:val="western"/>
              <w:widowControl w:val="0"/>
              <w:rPr>
                <w:rFonts w:ascii="Trebuchet MS" w:hAnsi="Trebuchet MS"/>
                <w:sz w:val="20"/>
                <w:szCs w:val="20"/>
              </w:rPr>
            </w:pPr>
            <w:r>
              <w:rPr>
                <w:rFonts w:ascii="Trebuchet MS" w:hAnsi="Trebuchet MS"/>
                <w:sz w:val="20"/>
                <w:szCs w:val="20"/>
              </w:rPr>
              <w:t xml:space="preserve">Le CRIT du 5 septembre 2024 valide la proposition d’élargir les groupes éligibles lorsque leur action n’est pas orientée à des fins commerciales. Par conséquent, en plus des groupes de développement reconnus par la DRAAF et/ou la Région (Groupe d’Intérêt Economique et Environnemental-GIEE, Agriculture Ecologiquement Performante-AEP et DEPHY 3000), de nouveaux groupes pourront être recevables. </w:t>
            </w:r>
          </w:p>
          <w:p w14:paraId="3E638E5F" w14:textId="77777777" w:rsidR="00475C15" w:rsidRDefault="00475C15">
            <w:pPr>
              <w:pStyle w:val="western"/>
              <w:widowControl w:val="0"/>
              <w:rPr>
                <w:rFonts w:ascii="Trebuchet MS" w:hAnsi="Trebuchet MS"/>
                <w:sz w:val="20"/>
                <w:szCs w:val="20"/>
              </w:rPr>
            </w:pPr>
          </w:p>
          <w:p w14:paraId="0C59B785" w14:textId="77777777" w:rsidR="00475C15" w:rsidRDefault="0000558A">
            <w:pPr>
              <w:pStyle w:val="western"/>
              <w:widowControl w:val="0"/>
              <w:rPr>
                <w:rFonts w:ascii="Trebuchet MS" w:hAnsi="Trebuchet MS"/>
                <w:sz w:val="20"/>
                <w:szCs w:val="20"/>
              </w:rPr>
            </w:pPr>
            <w:r>
              <w:rPr>
                <w:rFonts w:ascii="Trebuchet MS" w:hAnsi="Trebuchet MS"/>
                <w:sz w:val="20"/>
                <w:szCs w:val="20"/>
              </w:rPr>
              <w:t>Pour ce faire il conviendra de :</w:t>
            </w:r>
          </w:p>
          <w:p w14:paraId="68E21718" w14:textId="77777777" w:rsidR="00475C15" w:rsidRDefault="0000558A">
            <w:pPr>
              <w:pStyle w:val="western"/>
              <w:widowControl w:val="0"/>
              <w:numPr>
                <w:ilvl w:val="0"/>
                <w:numId w:val="5"/>
              </w:numPr>
              <w:rPr>
                <w:rFonts w:ascii="Trebuchet MS" w:hAnsi="Trebuchet MS"/>
                <w:sz w:val="20"/>
                <w:szCs w:val="20"/>
              </w:rPr>
            </w:pPr>
            <w:r>
              <w:rPr>
                <w:rFonts w:ascii="Trebuchet MS" w:hAnsi="Trebuchet MS"/>
                <w:b/>
                <w:bCs/>
                <w:sz w:val="20"/>
                <w:szCs w:val="20"/>
              </w:rPr>
              <w:t>Vérifier l’existence du groupe de développement</w:t>
            </w:r>
            <w:r>
              <w:rPr>
                <w:rFonts w:ascii="Trebuchet MS" w:hAnsi="Trebuchet MS"/>
                <w:sz w:val="20"/>
                <w:szCs w:val="20"/>
              </w:rPr>
              <w:t>, dont l’action ne doit pas être orientée à des fins commerciales. </w:t>
            </w:r>
          </w:p>
          <w:p w14:paraId="449CF33F" w14:textId="77777777" w:rsidR="00475C15" w:rsidRDefault="0000558A">
            <w:pPr>
              <w:pStyle w:val="western"/>
              <w:widowControl w:val="0"/>
              <w:ind w:left="694"/>
              <w:rPr>
                <w:rFonts w:ascii="Trebuchet MS" w:hAnsi="Trebuchet MS"/>
                <w:sz w:val="20"/>
                <w:szCs w:val="20"/>
                <w:u w:val="single"/>
              </w:rPr>
            </w:pPr>
            <w:r>
              <w:rPr>
                <w:rFonts w:ascii="Trebuchet MS" w:hAnsi="Trebuchet MS"/>
                <w:sz w:val="20"/>
                <w:szCs w:val="20"/>
                <w:u w:val="single"/>
              </w:rPr>
              <w:t>Au niveau régional :</w:t>
            </w:r>
          </w:p>
          <w:p w14:paraId="542C9792"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Chambre Régionale d'agriculture de Bretagne</w:t>
            </w:r>
          </w:p>
          <w:p w14:paraId="4DBF9427"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Fédération Régionale des CIVAM de Bretagne</w:t>
            </w:r>
          </w:p>
          <w:p w14:paraId="49A38D62"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Fédération Régionale des Agrobiologistes de Bretagne</w:t>
            </w:r>
          </w:p>
          <w:p w14:paraId="2273D40D"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Fédération Régionale des GEDA</w:t>
            </w:r>
          </w:p>
          <w:p w14:paraId="509ABC55" w14:textId="77777777" w:rsidR="00475C15" w:rsidRDefault="0000558A">
            <w:pPr>
              <w:pStyle w:val="western"/>
              <w:widowControl w:val="0"/>
              <w:ind w:left="694"/>
              <w:rPr>
                <w:rFonts w:ascii="Trebuchet MS" w:hAnsi="Trebuchet MS"/>
                <w:sz w:val="20"/>
                <w:szCs w:val="20"/>
                <w:u w:val="single"/>
              </w:rPr>
            </w:pPr>
            <w:r>
              <w:rPr>
                <w:rFonts w:ascii="Trebuchet MS" w:hAnsi="Trebuchet MS"/>
                <w:sz w:val="20"/>
                <w:szCs w:val="20"/>
                <w:u w:val="single"/>
              </w:rPr>
              <w:t>Au niveau départemental :</w:t>
            </w:r>
          </w:p>
          <w:p w14:paraId="5B37D8E7"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Les 4 Chambres départementales d'agriculture</w:t>
            </w:r>
          </w:p>
          <w:p w14:paraId="0888EF76"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Fédérations Départementales des CIVAM</w:t>
            </w:r>
          </w:p>
          <w:p w14:paraId="085737AB"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Les 4 Groupements d'Agriculteurs Biologiques (GAB) départementaux</w:t>
            </w:r>
          </w:p>
          <w:p w14:paraId="14FF5EA2"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La Fédération Départementale des CETA d'Ille-et-Vilaine</w:t>
            </w:r>
          </w:p>
          <w:p w14:paraId="23DE3995"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La Fédération Départementale des GEDA d'Ille-et-Vilaine</w:t>
            </w:r>
          </w:p>
          <w:p w14:paraId="1F53BC9B"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Rés'Agri (Morbihan)</w:t>
            </w:r>
          </w:p>
          <w:p w14:paraId="6A7757FA"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La Fédération des Comités de Développement du Finistère</w:t>
            </w:r>
          </w:p>
          <w:p w14:paraId="7F771192" w14:textId="77777777" w:rsidR="00475C15" w:rsidRDefault="00475C15">
            <w:pPr>
              <w:pStyle w:val="western"/>
              <w:widowControl w:val="0"/>
              <w:ind w:left="1545"/>
              <w:rPr>
                <w:rFonts w:ascii="Trebuchet MS" w:hAnsi="Trebuchet MS"/>
                <w:sz w:val="20"/>
                <w:szCs w:val="20"/>
              </w:rPr>
            </w:pPr>
          </w:p>
          <w:p w14:paraId="15EA02A1" w14:textId="77777777" w:rsidR="00475C15" w:rsidRDefault="0000558A">
            <w:pPr>
              <w:pStyle w:val="western"/>
              <w:widowControl w:val="0"/>
              <w:ind w:left="694"/>
              <w:rPr>
                <w:rFonts w:ascii="Trebuchet MS" w:hAnsi="Trebuchet MS"/>
                <w:sz w:val="20"/>
                <w:szCs w:val="20"/>
                <w:u w:val="single"/>
              </w:rPr>
            </w:pPr>
            <w:r>
              <w:rPr>
                <w:rFonts w:ascii="Trebuchet MS" w:hAnsi="Trebuchet MS"/>
                <w:sz w:val="20"/>
                <w:szCs w:val="20"/>
                <w:u w:val="single"/>
              </w:rPr>
              <w:t>Autre : présenter les justificatifs :</w:t>
            </w:r>
          </w:p>
          <w:p w14:paraId="4D73A63E"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Un contrat ou bulletin type d’adhésion au groupe, comprenant les engagements de l’agriculteur et les modalités de mise en œuvre de ces groupes de développement. </w:t>
            </w:r>
          </w:p>
          <w:p w14:paraId="68BD6480" w14:textId="77777777" w:rsidR="00475C15" w:rsidRDefault="0000558A">
            <w:pPr>
              <w:pStyle w:val="western"/>
              <w:widowControl w:val="0"/>
              <w:numPr>
                <w:ilvl w:val="0"/>
                <w:numId w:val="12"/>
              </w:numPr>
              <w:ind w:left="1545"/>
              <w:rPr>
                <w:rFonts w:ascii="Trebuchet MS" w:hAnsi="Trebuchet MS"/>
                <w:sz w:val="20"/>
                <w:szCs w:val="20"/>
              </w:rPr>
            </w:pPr>
            <w:r>
              <w:rPr>
                <w:rFonts w:ascii="Trebuchet MS" w:hAnsi="Trebuchet MS"/>
                <w:sz w:val="20"/>
                <w:szCs w:val="20"/>
              </w:rPr>
              <w:t>La fiche de poste de l’animateur du groupe </w:t>
            </w:r>
          </w:p>
          <w:p w14:paraId="44C56362" w14:textId="77777777" w:rsidR="00475C15" w:rsidRDefault="00475C15">
            <w:pPr>
              <w:pStyle w:val="western"/>
              <w:widowControl w:val="0"/>
              <w:ind w:left="720"/>
              <w:rPr>
                <w:rFonts w:ascii="Trebuchet MS" w:hAnsi="Trebuchet MS"/>
                <w:sz w:val="20"/>
                <w:szCs w:val="20"/>
              </w:rPr>
            </w:pPr>
          </w:p>
          <w:p w14:paraId="63827B1E" w14:textId="77777777" w:rsidR="00475C15" w:rsidRDefault="0000558A">
            <w:pPr>
              <w:pStyle w:val="western"/>
              <w:widowControl w:val="0"/>
              <w:numPr>
                <w:ilvl w:val="0"/>
                <w:numId w:val="5"/>
              </w:numPr>
              <w:rPr>
                <w:rFonts w:ascii="Trebuchet MS" w:hAnsi="Trebuchet MS"/>
                <w:sz w:val="20"/>
                <w:szCs w:val="20"/>
              </w:rPr>
            </w:pPr>
            <w:r>
              <w:rPr>
                <w:rFonts w:ascii="Trebuchet MS" w:hAnsi="Trebuchet MS"/>
                <w:b/>
                <w:bCs/>
                <w:sz w:val="20"/>
                <w:szCs w:val="20"/>
              </w:rPr>
              <w:t>Vérifier la présence de</w:t>
            </w:r>
            <w:r>
              <w:rPr>
                <w:rFonts w:ascii="Trebuchet MS" w:hAnsi="Trebuchet MS"/>
                <w:sz w:val="20"/>
                <w:szCs w:val="20"/>
              </w:rPr>
              <w:t xml:space="preserve"> </w:t>
            </w:r>
            <w:r>
              <w:rPr>
                <w:rFonts w:ascii="Trebuchet MS" w:hAnsi="Trebuchet MS"/>
                <w:b/>
                <w:bCs/>
                <w:sz w:val="20"/>
                <w:szCs w:val="20"/>
              </w:rPr>
              <w:t>l’attestation d’existence du ou des groupes</w:t>
            </w:r>
            <w:r>
              <w:rPr>
                <w:rFonts w:ascii="Trebuchet MS" w:hAnsi="Trebuchet MS"/>
                <w:sz w:val="20"/>
                <w:szCs w:val="20"/>
              </w:rPr>
              <w:t>, dans le fonds de dossier.</w:t>
            </w:r>
          </w:p>
          <w:p w14:paraId="1FBA29E8" w14:textId="77777777" w:rsidR="00475C15" w:rsidRDefault="0000558A">
            <w:pPr>
              <w:pStyle w:val="western"/>
              <w:widowControl w:val="0"/>
              <w:numPr>
                <w:ilvl w:val="0"/>
                <w:numId w:val="5"/>
              </w:numPr>
              <w:rPr>
                <w:rFonts w:ascii="Trebuchet MS" w:hAnsi="Trebuchet MS"/>
                <w:sz w:val="20"/>
                <w:szCs w:val="20"/>
              </w:rPr>
            </w:pPr>
            <w:r>
              <w:rPr>
                <w:rFonts w:ascii="Trebuchet MS" w:hAnsi="Trebuchet MS"/>
                <w:b/>
                <w:bCs/>
                <w:sz w:val="20"/>
                <w:szCs w:val="20"/>
              </w:rPr>
              <w:t>Vérifier que 4 jours de participation sont attestés</w:t>
            </w:r>
            <w:r>
              <w:rPr>
                <w:rFonts w:ascii="Trebuchet MS" w:hAnsi="Trebuchet MS"/>
                <w:sz w:val="20"/>
                <w:szCs w:val="20"/>
              </w:rPr>
              <w:t xml:space="preserve"> via le formulaire (Annexe E), éventuellement remis en autant d’exemplaires que le bénéficiaire a participé à différents groupes de développement.</w:t>
            </w:r>
          </w:p>
          <w:p w14:paraId="43E6745C" w14:textId="77777777" w:rsidR="00475C15" w:rsidRDefault="00475C15">
            <w:pPr>
              <w:pStyle w:val="western"/>
              <w:widowControl w:val="0"/>
              <w:ind w:left="720"/>
              <w:rPr>
                <w:rFonts w:ascii="Trebuchet MS" w:hAnsi="Trebuchet MS"/>
                <w:sz w:val="20"/>
                <w:szCs w:val="20"/>
              </w:rPr>
            </w:pPr>
          </w:p>
          <w:p w14:paraId="7B0AC768" w14:textId="77777777" w:rsidR="00475C15" w:rsidRDefault="0000558A">
            <w:pPr>
              <w:pStyle w:val="western"/>
              <w:widowControl w:val="0"/>
              <w:rPr>
                <w:rFonts w:ascii="Trebuchet MS" w:hAnsi="Trebuchet MS"/>
                <w:sz w:val="20"/>
                <w:szCs w:val="20"/>
              </w:rPr>
            </w:pPr>
            <w:r>
              <w:rPr>
                <w:rFonts w:ascii="Trebuchet MS" w:hAnsi="Trebuchet MS"/>
                <w:b/>
                <w:bCs/>
                <w:sz w:val="20"/>
                <w:szCs w:val="20"/>
              </w:rPr>
              <w:t xml:space="preserve">Pour l’engagement concernant la vente en </w:t>
            </w:r>
            <w:r>
              <w:rPr>
                <w:rFonts w:ascii="Trebuchet MS" w:hAnsi="Trebuchet MS"/>
                <w:b/>
                <w:bCs/>
                <w:sz w:val="20"/>
                <w:szCs w:val="20"/>
                <w:u w:val="single"/>
              </w:rPr>
              <w:t>Circuits-courts</w:t>
            </w:r>
            <w:r>
              <w:rPr>
                <w:rFonts w:ascii="Trebuchet MS" w:hAnsi="Trebuchet MS"/>
                <w:sz w:val="20"/>
                <w:szCs w:val="20"/>
              </w:rPr>
              <w:t xml:space="preserve"> : vérifier que l’attestation justifie bien qu'au moins 30 % du chiffre d'affaires est réalisé par vente directe ou indirecte avec un seul intermédiaire pour la dernière année du PE en démarche individuelle ou collective.  </w:t>
            </w:r>
          </w:p>
          <w:p w14:paraId="6790E6C0" w14:textId="77777777" w:rsidR="00475C15" w:rsidRDefault="0000558A">
            <w:pPr>
              <w:pStyle w:val="western"/>
              <w:widowControl w:val="0"/>
              <w:rPr>
                <w:rFonts w:ascii="Trebuchet MS" w:hAnsi="Trebuchet MS"/>
                <w:sz w:val="20"/>
                <w:szCs w:val="20"/>
              </w:rPr>
            </w:pPr>
            <w:r>
              <w:rPr>
                <w:rFonts w:ascii="Trebuchet MS" w:hAnsi="Trebuchet MS"/>
                <w:sz w:val="20"/>
                <w:szCs w:val="20"/>
              </w:rPr>
              <w:t>Pour les non adhérents à un centre comptable, vérifier la cohérence de l’attestation avec l’extrait de la comptabilité. </w:t>
            </w:r>
          </w:p>
          <w:p w14:paraId="3CF14B43"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0FE11851" w14:textId="77777777" w:rsidR="00475C15" w:rsidRDefault="0000558A">
            <w:pPr>
              <w:pStyle w:val="western"/>
              <w:widowControl w:val="0"/>
              <w:rPr>
                <w:rFonts w:ascii="Trebuchet MS" w:hAnsi="Trebuchet MS"/>
                <w:sz w:val="20"/>
                <w:szCs w:val="20"/>
              </w:rPr>
            </w:pPr>
            <w:r>
              <w:rPr>
                <w:rFonts w:ascii="Trebuchet MS" w:hAnsi="Trebuchet MS"/>
                <w:b/>
                <w:bCs/>
                <w:sz w:val="20"/>
                <w:szCs w:val="20"/>
              </w:rPr>
              <w:t xml:space="preserve">Pour les exploitations certifiées sous </w:t>
            </w:r>
            <w:r>
              <w:rPr>
                <w:rFonts w:ascii="Trebuchet MS" w:hAnsi="Trebuchet MS"/>
                <w:b/>
                <w:bCs/>
                <w:sz w:val="20"/>
                <w:szCs w:val="20"/>
                <w:u w:val="single"/>
              </w:rPr>
              <w:t>signe officiel de la Qualité et de l’Origine</w:t>
            </w:r>
            <w:r>
              <w:rPr>
                <w:rFonts w:ascii="Trebuchet MS" w:hAnsi="Trebuchet MS"/>
                <w:b/>
                <w:bCs/>
                <w:sz w:val="20"/>
                <w:szCs w:val="20"/>
              </w:rPr>
              <w:t xml:space="preserve"> (SIQO)</w:t>
            </w:r>
            <w:r>
              <w:rPr>
                <w:rFonts w:ascii="Trebuchet MS" w:hAnsi="Trebuchet MS"/>
                <w:sz w:val="20"/>
                <w:szCs w:val="20"/>
              </w:rPr>
              <w:t xml:space="preserve"> : vérifier que le certificat SIQO est valable en année 4 du PE. </w:t>
            </w:r>
          </w:p>
          <w:p w14:paraId="496EA023"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tc>
      </w:tr>
      <w:tr w:rsidR="00475C15" w14:paraId="37EF8CC0"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51BF6E19" w14:textId="77777777" w:rsidR="00475C15" w:rsidRDefault="0000558A">
            <w:pPr>
              <w:pStyle w:val="western"/>
              <w:widowControl w:val="0"/>
              <w:rPr>
                <w:rFonts w:ascii="Trebuchet MS" w:hAnsi="Trebuchet MS"/>
                <w:sz w:val="20"/>
                <w:szCs w:val="20"/>
              </w:rPr>
            </w:pPr>
            <w:r>
              <w:rPr>
                <w:rFonts w:ascii="Trebuchet MS" w:hAnsi="Trebuchet MS"/>
                <w:b/>
                <w:bCs/>
                <w:sz w:val="20"/>
                <w:szCs w:val="20"/>
              </w:rPr>
              <w:lastRenderedPageBreak/>
              <w:t>Projet valorisant les moyens de production</w:t>
            </w:r>
            <w:r>
              <w:rPr>
                <w:rFonts w:ascii="Trebuchet MS" w:hAnsi="Trebuchet MS"/>
                <w:sz w:val="20"/>
                <w:szCs w:val="20"/>
              </w:rPr>
              <w:t> </w:t>
            </w:r>
          </w:p>
        </w:tc>
      </w:tr>
      <w:tr w:rsidR="00475C15" w14:paraId="60B08BAB"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7BF76927"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5D8A0157" w14:textId="77777777" w:rsidR="00475C15" w:rsidRDefault="0000558A">
            <w:pPr>
              <w:pStyle w:val="western"/>
              <w:widowControl w:val="0"/>
              <w:rPr>
                <w:rFonts w:ascii="Trebuchet MS" w:hAnsi="Trebuchet MS"/>
                <w:sz w:val="20"/>
                <w:szCs w:val="20"/>
              </w:rPr>
            </w:pPr>
            <w:r>
              <w:rPr>
                <w:rFonts w:ascii="Trebuchet MS" w:hAnsi="Trebuchet MS"/>
                <w:sz w:val="20"/>
                <w:szCs w:val="20"/>
              </w:rPr>
              <w:t>Aucun contrôle complémentaire n’est à faire concernant cette modulation. </w:t>
            </w:r>
          </w:p>
          <w:p w14:paraId="12625055"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tc>
      </w:tr>
      <w:tr w:rsidR="00475C15" w14:paraId="2599F8D1"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6FEB0133" w14:textId="77777777" w:rsidR="00475C15" w:rsidRDefault="0000558A">
            <w:pPr>
              <w:pStyle w:val="western"/>
              <w:widowControl w:val="0"/>
              <w:rPr>
                <w:rFonts w:ascii="Trebuchet MS" w:hAnsi="Trebuchet MS"/>
                <w:sz w:val="20"/>
                <w:szCs w:val="20"/>
              </w:rPr>
            </w:pPr>
            <w:r>
              <w:rPr>
                <w:rFonts w:ascii="Trebuchet MS" w:hAnsi="Trebuchet MS"/>
                <w:b/>
                <w:bCs/>
                <w:sz w:val="20"/>
                <w:szCs w:val="20"/>
              </w:rPr>
              <w:t>Projet à coût de reprise / modernisation important</w:t>
            </w:r>
            <w:r>
              <w:rPr>
                <w:rFonts w:ascii="Trebuchet MS" w:hAnsi="Trebuchet MS"/>
                <w:sz w:val="20"/>
                <w:szCs w:val="20"/>
              </w:rPr>
              <w:t> </w:t>
            </w:r>
          </w:p>
        </w:tc>
      </w:tr>
      <w:tr w:rsidR="00475C15" w14:paraId="2CC6D121"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1EEB23FF"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3DD0BEB6" w14:textId="77777777" w:rsidR="00475C15" w:rsidRDefault="0000558A">
            <w:pPr>
              <w:pStyle w:val="western"/>
              <w:widowControl w:val="0"/>
              <w:rPr>
                <w:rFonts w:ascii="Trebuchet MS" w:hAnsi="Trebuchet MS"/>
                <w:sz w:val="20"/>
                <w:szCs w:val="20"/>
              </w:rPr>
            </w:pPr>
            <w:r>
              <w:rPr>
                <w:rFonts w:ascii="Trebuchet MS" w:hAnsi="Trebuchet MS"/>
                <w:sz w:val="20"/>
                <w:szCs w:val="20"/>
              </w:rPr>
              <w:t>Vérifier que la somme des investissements présentés dans l’Annexe B est supérieure à 100</w:t>
            </w:r>
            <w:r>
              <w:rPr>
                <w:rFonts w:ascii="Arial" w:hAnsi="Arial" w:cs="Arial"/>
                <w:sz w:val="20"/>
                <w:szCs w:val="20"/>
              </w:rPr>
              <w:t> </w:t>
            </w:r>
            <w:r>
              <w:rPr>
                <w:rFonts w:ascii="Trebuchet MS" w:hAnsi="Trebuchet MS"/>
                <w:sz w:val="20"/>
                <w:szCs w:val="20"/>
              </w:rPr>
              <w:t>000 euros. </w:t>
            </w:r>
          </w:p>
          <w:p w14:paraId="0C311420"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51DDD874" w14:textId="77777777" w:rsidR="00475C15" w:rsidRDefault="0000558A">
            <w:pPr>
              <w:pStyle w:val="western"/>
              <w:widowControl w:val="0"/>
              <w:rPr>
                <w:rFonts w:ascii="Trebuchet MS" w:hAnsi="Trebuchet MS"/>
                <w:sz w:val="20"/>
                <w:szCs w:val="20"/>
              </w:rPr>
            </w:pPr>
            <w:r>
              <w:rPr>
                <w:rFonts w:ascii="Trebuchet MS" w:hAnsi="Trebuchet MS"/>
                <w:sz w:val="20"/>
                <w:szCs w:val="20"/>
              </w:rPr>
              <w:t>Si non respect du seuil de 100</w:t>
            </w:r>
            <w:r>
              <w:rPr>
                <w:rFonts w:ascii="Arial" w:hAnsi="Arial" w:cs="Arial"/>
                <w:sz w:val="20"/>
                <w:szCs w:val="20"/>
              </w:rPr>
              <w:t> </w:t>
            </w:r>
            <w:r>
              <w:rPr>
                <w:rFonts w:ascii="Trebuchet MS" w:hAnsi="Trebuchet MS"/>
                <w:sz w:val="20"/>
                <w:szCs w:val="20"/>
              </w:rPr>
              <w:t xml:space="preserve">000 </w:t>
            </w:r>
            <w:r>
              <w:rPr>
                <w:rFonts w:ascii="Trebuchet MS" w:hAnsi="Trebuchet MS" w:cs="Trebuchet MS"/>
                <w:sz w:val="20"/>
                <w:szCs w:val="20"/>
              </w:rPr>
              <w:t>€</w:t>
            </w:r>
            <w:r>
              <w:rPr>
                <w:rFonts w:ascii="Arial" w:hAnsi="Arial" w:cs="Arial"/>
                <w:sz w:val="20"/>
                <w:szCs w:val="20"/>
              </w:rPr>
              <w:t> </w:t>
            </w:r>
            <w:r>
              <w:rPr>
                <w:rFonts w:ascii="Trebuchet MS" w:hAnsi="Trebuchet MS"/>
                <w:sz w:val="20"/>
                <w:szCs w:val="20"/>
              </w:rPr>
              <w:t>: la modulation est annul</w:t>
            </w:r>
            <w:r>
              <w:rPr>
                <w:rFonts w:ascii="Trebuchet MS" w:hAnsi="Trebuchet MS" w:cs="Trebuchet MS"/>
                <w:sz w:val="20"/>
                <w:szCs w:val="20"/>
              </w:rPr>
              <w:t>é</w:t>
            </w:r>
            <w:r>
              <w:rPr>
                <w:rFonts w:ascii="Trebuchet MS" w:hAnsi="Trebuchet MS"/>
                <w:sz w:val="20"/>
                <w:szCs w:val="20"/>
              </w:rPr>
              <w:t>e. </w:t>
            </w:r>
          </w:p>
          <w:p w14:paraId="46C5C942" w14:textId="77777777" w:rsidR="00475C15" w:rsidRDefault="0000558A">
            <w:pPr>
              <w:pStyle w:val="western"/>
              <w:widowControl w:val="0"/>
              <w:rPr>
                <w:rFonts w:ascii="Trebuchet MS" w:hAnsi="Trebuchet MS"/>
                <w:sz w:val="20"/>
                <w:szCs w:val="20"/>
              </w:rPr>
            </w:pPr>
            <w:r>
              <w:rPr>
                <w:rFonts w:ascii="Trebuchet MS" w:hAnsi="Trebuchet MS"/>
                <w:sz w:val="20"/>
                <w:szCs w:val="20"/>
              </w:rPr>
              <w:lastRenderedPageBreak/>
              <w:t> </w:t>
            </w:r>
          </w:p>
        </w:tc>
      </w:tr>
      <w:tr w:rsidR="00475C15" w14:paraId="712FD116"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6251A4E5" w14:textId="77777777" w:rsidR="00475C15" w:rsidRDefault="0000558A">
            <w:pPr>
              <w:pStyle w:val="western"/>
              <w:widowControl w:val="0"/>
              <w:rPr>
                <w:rFonts w:ascii="Trebuchet MS" w:hAnsi="Trebuchet MS"/>
                <w:sz w:val="20"/>
                <w:szCs w:val="20"/>
              </w:rPr>
            </w:pPr>
            <w:r>
              <w:rPr>
                <w:rFonts w:ascii="Trebuchet MS" w:hAnsi="Trebuchet MS"/>
                <w:b/>
                <w:bCs/>
                <w:sz w:val="20"/>
                <w:szCs w:val="20"/>
              </w:rPr>
              <w:lastRenderedPageBreak/>
              <w:t>Critère régional de modulation « Ile »</w:t>
            </w:r>
            <w:r>
              <w:rPr>
                <w:rFonts w:ascii="Trebuchet MS" w:hAnsi="Trebuchet MS"/>
                <w:sz w:val="20"/>
                <w:szCs w:val="20"/>
              </w:rPr>
              <w:t> </w:t>
            </w:r>
          </w:p>
        </w:tc>
      </w:tr>
      <w:tr w:rsidR="00475C15" w14:paraId="6591C066" w14:textId="77777777">
        <w:trPr>
          <w:trHeight w:val="300"/>
        </w:trPr>
        <w:tc>
          <w:tcPr>
            <w:tcW w:w="9615" w:type="dxa"/>
            <w:tcBorders>
              <w:top w:val="single" w:sz="6" w:space="0" w:color="000000"/>
              <w:left w:val="single" w:sz="6" w:space="0" w:color="000000"/>
              <w:bottom w:val="single" w:sz="6" w:space="0" w:color="000000"/>
              <w:right w:val="single" w:sz="6" w:space="0" w:color="000000"/>
            </w:tcBorders>
            <w:shd w:val="clear" w:color="auto" w:fill="auto"/>
          </w:tcPr>
          <w:p w14:paraId="52752869"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739C21E1" w14:textId="77777777" w:rsidR="00475C15" w:rsidRDefault="0000558A">
            <w:pPr>
              <w:pStyle w:val="western"/>
              <w:widowControl w:val="0"/>
              <w:rPr>
                <w:rFonts w:ascii="Trebuchet MS" w:hAnsi="Trebuchet MS"/>
                <w:sz w:val="20"/>
                <w:szCs w:val="20"/>
              </w:rPr>
            </w:pPr>
            <w:r>
              <w:rPr>
                <w:rFonts w:ascii="Trebuchet MS" w:hAnsi="Trebuchet MS"/>
                <w:sz w:val="20"/>
                <w:szCs w:val="20"/>
              </w:rPr>
              <w:t>Vérifier que le siège est situé sur une île. </w:t>
            </w:r>
          </w:p>
          <w:p w14:paraId="47CC977E"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p w14:paraId="0EDCA633" w14:textId="77777777" w:rsidR="00475C15" w:rsidRDefault="0000558A">
            <w:pPr>
              <w:pStyle w:val="western"/>
              <w:widowControl w:val="0"/>
              <w:rPr>
                <w:rFonts w:ascii="Trebuchet MS" w:hAnsi="Trebuchet MS"/>
                <w:sz w:val="20"/>
                <w:szCs w:val="20"/>
              </w:rPr>
            </w:pPr>
            <w:r>
              <w:rPr>
                <w:rFonts w:ascii="Trebuchet MS" w:hAnsi="Trebuchet MS"/>
                <w:sz w:val="20"/>
                <w:szCs w:val="20"/>
              </w:rPr>
              <w:t>Si non respect</w:t>
            </w:r>
            <w:r>
              <w:rPr>
                <w:rFonts w:ascii="Arial" w:hAnsi="Arial" w:cs="Arial"/>
                <w:sz w:val="20"/>
                <w:szCs w:val="20"/>
              </w:rPr>
              <w:t> </w:t>
            </w:r>
            <w:r>
              <w:rPr>
                <w:rFonts w:ascii="Trebuchet MS" w:hAnsi="Trebuchet MS"/>
                <w:sz w:val="20"/>
                <w:szCs w:val="20"/>
              </w:rPr>
              <w:t>: la modulation est annul</w:t>
            </w:r>
            <w:r>
              <w:rPr>
                <w:rFonts w:ascii="Trebuchet MS" w:hAnsi="Trebuchet MS" w:cs="Trebuchet MS"/>
                <w:sz w:val="20"/>
                <w:szCs w:val="20"/>
              </w:rPr>
              <w:t>é</w:t>
            </w:r>
            <w:r>
              <w:rPr>
                <w:rFonts w:ascii="Trebuchet MS" w:hAnsi="Trebuchet MS"/>
                <w:sz w:val="20"/>
                <w:szCs w:val="20"/>
              </w:rPr>
              <w:t>e. </w:t>
            </w:r>
          </w:p>
          <w:p w14:paraId="41E0BBCF" w14:textId="77777777" w:rsidR="00475C15" w:rsidRDefault="0000558A">
            <w:pPr>
              <w:pStyle w:val="western"/>
              <w:widowControl w:val="0"/>
              <w:rPr>
                <w:rFonts w:ascii="Trebuchet MS" w:hAnsi="Trebuchet MS"/>
                <w:sz w:val="20"/>
                <w:szCs w:val="20"/>
              </w:rPr>
            </w:pPr>
            <w:r>
              <w:rPr>
                <w:rFonts w:ascii="Trebuchet MS" w:hAnsi="Trebuchet MS"/>
                <w:sz w:val="20"/>
                <w:szCs w:val="20"/>
              </w:rPr>
              <w:t> </w:t>
            </w:r>
          </w:p>
        </w:tc>
      </w:tr>
    </w:tbl>
    <w:p w14:paraId="238EFED8" w14:textId="77777777" w:rsidR="00475C15" w:rsidRDefault="0000558A">
      <w:pPr>
        <w:pStyle w:val="western"/>
        <w:rPr>
          <w:rFonts w:ascii="Trebuchet MS" w:hAnsi="Trebuchet MS"/>
          <w:sz w:val="20"/>
          <w:szCs w:val="20"/>
        </w:rPr>
      </w:pPr>
      <w:r>
        <w:rPr>
          <w:rFonts w:ascii="Trebuchet MS" w:hAnsi="Trebuchet MS"/>
          <w:sz w:val="20"/>
          <w:szCs w:val="20"/>
        </w:rPr>
        <w:t> </w:t>
      </w:r>
    </w:p>
    <w:p w14:paraId="3FD36CA0" w14:textId="77777777" w:rsidR="00475C15" w:rsidRDefault="0000558A">
      <w:pPr>
        <w:pStyle w:val="Titre2"/>
      </w:pPr>
      <w:r>
        <w:t>Modalités de paiement du solde des DJA </w:t>
      </w:r>
    </w:p>
    <w:p w14:paraId="2CFB0CE5" w14:textId="77777777" w:rsidR="00475C15" w:rsidRDefault="0000558A">
      <w:pPr>
        <w:pStyle w:val="Titre3"/>
      </w:pPr>
      <w:r>
        <w:t>Annulation d’une modulation ou d’un sous-critère de modulation :</w:t>
      </w:r>
    </w:p>
    <w:p w14:paraId="362A6DB5" w14:textId="77777777" w:rsidR="00475C15" w:rsidRDefault="0000558A">
      <w:pPr>
        <w:pStyle w:val="western"/>
        <w:rPr>
          <w:rFonts w:ascii="Trebuchet MS" w:hAnsi="Trebuchet MS"/>
          <w:sz w:val="20"/>
          <w:szCs w:val="20"/>
        </w:rPr>
      </w:pPr>
      <w:r>
        <w:rPr>
          <w:rFonts w:ascii="Trebuchet MS" w:hAnsi="Trebuchet MS"/>
          <w:sz w:val="20"/>
          <w:szCs w:val="20"/>
        </w:rPr>
        <w:t>En cas de non-respect des conditions liées à une modulation ou à un sous critère, le montant de dotation définitivement accordé au bénéficiaire est égal au montant de la dotation qui aurait été initialement attribuée, sans cette modulation ou ce sous-critère. </w:t>
      </w:r>
    </w:p>
    <w:p w14:paraId="14BF7B4B" w14:textId="77777777" w:rsidR="00475C15" w:rsidRDefault="0000558A">
      <w:pPr>
        <w:pStyle w:val="western"/>
        <w:rPr>
          <w:rFonts w:ascii="Trebuchet MS" w:hAnsi="Trebuchet MS"/>
          <w:sz w:val="20"/>
          <w:szCs w:val="20"/>
        </w:rPr>
      </w:pPr>
      <w:r>
        <w:rPr>
          <w:rFonts w:ascii="Trebuchet MS" w:hAnsi="Trebuchet MS"/>
          <w:sz w:val="20"/>
          <w:szCs w:val="20"/>
        </w:rPr>
        <w:t>Autrement dit, la dotation est recalculée par application des plafonnements prévus à l’instruction initiale de la demande d’aide, aux montants bruts des modulations finalement retenus à l’issue de l’instruction de la demande de paiement de solde. </w:t>
      </w:r>
    </w:p>
    <w:p w14:paraId="10E9AB1D" w14:textId="77777777" w:rsidR="00475C15" w:rsidRDefault="0000558A">
      <w:pPr>
        <w:pStyle w:val="western"/>
        <w:rPr>
          <w:rFonts w:ascii="Trebuchet MS" w:hAnsi="Trebuchet MS"/>
          <w:sz w:val="20"/>
          <w:szCs w:val="20"/>
        </w:rPr>
      </w:pPr>
      <w:r>
        <w:rPr>
          <w:rFonts w:ascii="Trebuchet MS" w:hAnsi="Trebuchet MS"/>
          <w:sz w:val="20"/>
          <w:szCs w:val="20"/>
        </w:rPr>
        <w:t> </w:t>
      </w:r>
    </w:p>
    <w:p w14:paraId="6F563A38" w14:textId="77777777" w:rsidR="00475C15" w:rsidRDefault="0000558A">
      <w:pPr>
        <w:pStyle w:val="western"/>
        <w:rPr>
          <w:rFonts w:ascii="Trebuchet MS" w:hAnsi="Trebuchet MS"/>
          <w:sz w:val="20"/>
          <w:szCs w:val="20"/>
        </w:rPr>
      </w:pPr>
      <w:r>
        <w:rPr>
          <w:rFonts w:ascii="Trebuchet MS" w:hAnsi="Trebuchet MS"/>
          <w:sz w:val="20"/>
          <w:szCs w:val="20"/>
        </w:rPr>
        <w:t>Le montant de DJA éventuellement mis en recouvrement est réparti entre les financeurs à hauteur de leur contribution respective au dossier. </w:t>
      </w:r>
    </w:p>
    <w:p w14:paraId="5A046982" w14:textId="77777777" w:rsidR="00475C15" w:rsidRDefault="0000558A">
      <w:pPr>
        <w:pStyle w:val="western"/>
        <w:rPr>
          <w:rFonts w:ascii="Trebuchet MS" w:hAnsi="Trebuchet MS"/>
          <w:sz w:val="20"/>
          <w:szCs w:val="20"/>
        </w:rPr>
      </w:pPr>
      <w:r>
        <w:rPr>
          <w:rFonts w:ascii="Trebuchet MS" w:hAnsi="Trebuchet MS"/>
          <w:sz w:val="20"/>
          <w:szCs w:val="20"/>
        </w:rPr>
        <w:t> </w:t>
      </w:r>
    </w:p>
    <w:p w14:paraId="7650811B" w14:textId="77777777" w:rsidR="00475C15" w:rsidRDefault="0000558A">
      <w:pPr>
        <w:pStyle w:val="Titre4"/>
        <w:rPr>
          <w:b/>
          <w:bCs w:val="0"/>
          <w:u w:val="none"/>
        </w:rPr>
      </w:pPr>
      <w:r>
        <w:rPr>
          <w:b/>
          <w:bCs w:val="0"/>
        </w:rPr>
        <w:t>Exemples</w:t>
      </w:r>
      <w:r>
        <w:rPr>
          <w:b/>
          <w:bCs w:val="0"/>
          <w:u w:val="none"/>
        </w:rPr>
        <w:t> : </w:t>
      </w:r>
    </w:p>
    <w:p w14:paraId="0975E3B2" w14:textId="77777777" w:rsidR="00475C15" w:rsidRDefault="0000558A">
      <w:pPr>
        <w:pStyle w:val="western"/>
        <w:numPr>
          <w:ilvl w:val="0"/>
          <w:numId w:val="14"/>
        </w:numPr>
        <w:rPr>
          <w:rFonts w:ascii="Trebuchet MS" w:hAnsi="Trebuchet MS"/>
          <w:sz w:val="20"/>
          <w:szCs w:val="20"/>
          <w:u w:val="single"/>
        </w:rPr>
      </w:pPr>
      <w:r>
        <w:rPr>
          <w:rFonts w:ascii="Trebuchet MS" w:hAnsi="Trebuchet MS"/>
          <w:i/>
          <w:iCs/>
          <w:sz w:val="20"/>
          <w:szCs w:val="20"/>
          <w:u w:val="single"/>
        </w:rPr>
        <w:t>Exemple 1 :</w:t>
      </w:r>
      <w:r>
        <w:rPr>
          <w:rFonts w:ascii="Trebuchet MS" w:hAnsi="Trebuchet MS"/>
          <w:sz w:val="20"/>
          <w:szCs w:val="20"/>
          <w:u w:val="single"/>
        </w:rPr>
        <w:t> </w:t>
      </w:r>
    </w:p>
    <w:p w14:paraId="0AACD2F3" w14:textId="77777777" w:rsidR="00475C15" w:rsidRDefault="0000558A">
      <w:pPr>
        <w:pStyle w:val="western"/>
        <w:rPr>
          <w:rFonts w:ascii="Trebuchet MS" w:hAnsi="Trebuchet MS"/>
          <w:sz w:val="20"/>
          <w:szCs w:val="20"/>
        </w:rPr>
      </w:pPr>
      <w:r>
        <w:rPr>
          <w:rFonts w:ascii="Trebuchet MS" w:hAnsi="Trebuchet MS"/>
          <w:sz w:val="20"/>
          <w:szCs w:val="20"/>
        </w:rPr>
        <w:t>DJA accordée en novembre 2018, avec montant de base (12 000 €) + modulation HCF (9 900 €) + VAE Emploi (3 000 €) + Agro Ecologie (9 000 €), pour un montant plafonné à 24 000 €. </w:t>
      </w:r>
    </w:p>
    <w:p w14:paraId="232558FF" w14:textId="77777777" w:rsidR="00475C15" w:rsidRDefault="0000558A">
      <w:pPr>
        <w:pStyle w:val="western"/>
        <w:numPr>
          <w:ilvl w:val="0"/>
          <w:numId w:val="6"/>
        </w:numPr>
        <w:rPr>
          <w:rFonts w:ascii="Trebuchet MS" w:hAnsi="Trebuchet MS"/>
          <w:sz w:val="20"/>
          <w:szCs w:val="20"/>
        </w:rPr>
      </w:pPr>
      <w:r>
        <w:rPr>
          <w:rFonts w:ascii="Trebuchet MS" w:hAnsi="Trebuchet MS"/>
          <w:sz w:val="20"/>
          <w:szCs w:val="20"/>
        </w:rPr>
        <w:t>A l’instruction de la demande de solde, annulation totale de la modulation Agro-écologie = - 9000 € brut, </w:t>
      </w:r>
    </w:p>
    <w:p w14:paraId="6AD3E243" w14:textId="77777777" w:rsidR="00475C15" w:rsidRDefault="0000558A">
      <w:pPr>
        <w:pStyle w:val="western"/>
        <w:numPr>
          <w:ilvl w:val="0"/>
          <w:numId w:val="7"/>
        </w:numPr>
        <w:rPr>
          <w:rFonts w:ascii="Trebuchet MS" w:hAnsi="Trebuchet MS"/>
          <w:sz w:val="20"/>
          <w:szCs w:val="20"/>
        </w:rPr>
      </w:pPr>
      <w:r>
        <w:rPr>
          <w:rFonts w:ascii="Trebuchet MS" w:hAnsi="Trebuchet MS"/>
          <w:sz w:val="20"/>
          <w:szCs w:val="20"/>
        </w:rPr>
        <w:t>DJA recalculée = 12 000 (montant de base) + 9 900 (HCF) + 3 000 (VAE), retenue pour 24 000 € après application des plafonds. </w:t>
      </w:r>
    </w:p>
    <w:p w14:paraId="5D9C03F2" w14:textId="77777777" w:rsidR="00475C15" w:rsidRDefault="0000558A">
      <w:pPr>
        <w:pStyle w:val="western"/>
        <w:rPr>
          <w:rFonts w:ascii="Trebuchet MS" w:hAnsi="Trebuchet MS"/>
          <w:sz w:val="20"/>
          <w:szCs w:val="20"/>
        </w:rPr>
      </w:pPr>
      <w:r>
        <w:rPr>
          <w:rFonts w:ascii="Trebuchet MS" w:hAnsi="Trebuchet MS"/>
          <w:sz w:val="20"/>
          <w:szCs w:val="20"/>
        </w:rPr>
        <w:t>Finalement pas d’impact sur la DJA perçue par le JA </w:t>
      </w:r>
    </w:p>
    <w:p w14:paraId="4550526D" w14:textId="77777777" w:rsidR="00475C15" w:rsidRDefault="0000558A">
      <w:pPr>
        <w:pStyle w:val="western"/>
        <w:rPr>
          <w:rFonts w:ascii="Trebuchet MS" w:hAnsi="Trebuchet MS"/>
          <w:sz w:val="20"/>
          <w:szCs w:val="20"/>
        </w:rPr>
      </w:pPr>
      <w:r>
        <w:rPr>
          <w:rFonts w:ascii="Trebuchet MS" w:hAnsi="Trebuchet MS"/>
          <w:sz w:val="20"/>
          <w:szCs w:val="20"/>
        </w:rPr>
        <w:t> </w:t>
      </w:r>
    </w:p>
    <w:p w14:paraId="3576EE93" w14:textId="77777777" w:rsidR="00475C15" w:rsidRDefault="0000558A">
      <w:pPr>
        <w:pStyle w:val="western"/>
        <w:numPr>
          <w:ilvl w:val="0"/>
          <w:numId w:val="14"/>
        </w:numPr>
        <w:rPr>
          <w:rFonts w:ascii="Trebuchet MS" w:hAnsi="Trebuchet MS"/>
          <w:i/>
          <w:iCs/>
          <w:sz w:val="20"/>
          <w:szCs w:val="20"/>
          <w:u w:val="single"/>
        </w:rPr>
      </w:pPr>
      <w:r>
        <w:rPr>
          <w:rFonts w:ascii="Trebuchet MS" w:hAnsi="Trebuchet MS"/>
          <w:i/>
          <w:iCs/>
          <w:sz w:val="20"/>
          <w:szCs w:val="20"/>
          <w:u w:val="single"/>
        </w:rPr>
        <w:t>Exemple 2</w:t>
      </w:r>
      <w:r>
        <w:rPr>
          <w:rFonts w:ascii="Arial" w:hAnsi="Arial" w:cs="Arial"/>
          <w:i/>
          <w:iCs/>
          <w:sz w:val="20"/>
          <w:szCs w:val="20"/>
          <w:u w:val="single"/>
        </w:rPr>
        <w:t> </w:t>
      </w:r>
      <w:r>
        <w:rPr>
          <w:rFonts w:ascii="Trebuchet MS" w:hAnsi="Trebuchet MS"/>
          <w:i/>
          <w:iCs/>
          <w:sz w:val="20"/>
          <w:szCs w:val="20"/>
          <w:u w:val="single"/>
        </w:rPr>
        <w:t>: </w:t>
      </w:r>
    </w:p>
    <w:p w14:paraId="2EAB421D" w14:textId="77777777" w:rsidR="00475C15" w:rsidRDefault="0000558A">
      <w:pPr>
        <w:pStyle w:val="western"/>
        <w:rPr>
          <w:rFonts w:ascii="Trebuchet MS" w:hAnsi="Trebuchet MS"/>
          <w:sz w:val="20"/>
          <w:szCs w:val="20"/>
        </w:rPr>
      </w:pPr>
      <w:r>
        <w:rPr>
          <w:rFonts w:ascii="Trebuchet MS" w:hAnsi="Trebuchet MS"/>
          <w:sz w:val="20"/>
          <w:szCs w:val="20"/>
        </w:rPr>
        <w:t>DJA accordée en janvier 2017, avec montant de base (9 000 €) + modulation HCF (9 900 €) + Agro-écologie (9 000 €), pour un montant plafonné à 20 700 € (en raison d’un sous-plafond de 11 700 € sur le groupe de modulation HCF/Agroéologie). </w:t>
      </w:r>
    </w:p>
    <w:p w14:paraId="7B141BA9" w14:textId="77777777" w:rsidR="00475C15" w:rsidRDefault="0000558A">
      <w:pPr>
        <w:pStyle w:val="western"/>
        <w:numPr>
          <w:ilvl w:val="0"/>
          <w:numId w:val="8"/>
        </w:numPr>
        <w:rPr>
          <w:rFonts w:ascii="Trebuchet MS" w:hAnsi="Trebuchet MS"/>
          <w:sz w:val="20"/>
          <w:szCs w:val="20"/>
        </w:rPr>
      </w:pPr>
      <w:r>
        <w:rPr>
          <w:rFonts w:ascii="Trebuchet MS" w:hAnsi="Trebuchet MS"/>
          <w:sz w:val="20"/>
          <w:szCs w:val="20"/>
        </w:rPr>
        <w:t>A l’instruction de la demande de solde, annulation de la modulation Agro-écologie = - 9 000 € </w:t>
      </w:r>
    </w:p>
    <w:p w14:paraId="4D762D63" w14:textId="77777777" w:rsidR="00475C15" w:rsidRDefault="0000558A">
      <w:pPr>
        <w:pStyle w:val="western"/>
        <w:numPr>
          <w:ilvl w:val="0"/>
          <w:numId w:val="9"/>
        </w:numPr>
        <w:rPr>
          <w:rFonts w:ascii="Trebuchet MS" w:hAnsi="Trebuchet MS"/>
          <w:sz w:val="20"/>
          <w:szCs w:val="20"/>
        </w:rPr>
      </w:pPr>
      <w:r>
        <w:rPr>
          <w:rFonts w:ascii="Trebuchet MS" w:hAnsi="Trebuchet MS"/>
          <w:sz w:val="20"/>
          <w:szCs w:val="20"/>
        </w:rPr>
        <w:t>DJA recalculée = 9 000 (Montant de base) + 9 900 (HCF), retenue pour 18 900 € après application des plafonds </w:t>
      </w:r>
    </w:p>
    <w:p w14:paraId="49B806B5" w14:textId="77777777" w:rsidR="00475C15" w:rsidRDefault="0000558A">
      <w:pPr>
        <w:pStyle w:val="western"/>
        <w:rPr>
          <w:rFonts w:ascii="Trebuchet MS" w:hAnsi="Trebuchet MS"/>
          <w:sz w:val="20"/>
          <w:szCs w:val="20"/>
        </w:rPr>
      </w:pPr>
      <w:r>
        <w:rPr>
          <w:rFonts w:ascii="Trebuchet MS" w:hAnsi="Trebuchet MS"/>
          <w:sz w:val="20"/>
          <w:szCs w:val="20"/>
        </w:rPr>
        <w:t>Finalement déchéance de 1 800 euros. Il restait 4 140 € à percevoir, seuls 2 340 € sont versés au solde. </w:t>
      </w:r>
    </w:p>
    <w:p w14:paraId="33E61C21" w14:textId="77777777" w:rsidR="00475C15" w:rsidRDefault="0000558A">
      <w:pPr>
        <w:pStyle w:val="western"/>
        <w:rPr>
          <w:rFonts w:ascii="Trebuchet MS" w:hAnsi="Trebuchet MS"/>
          <w:sz w:val="20"/>
          <w:szCs w:val="20"/>
        </w:rPr>
      </w:pPr>
      <w:r>
        <w:rPr>
          <w:rFonts w:ascii="Trebuchet MS" w:hAnsi="Trebuchet MS"/>
          <w:sz w:val="20"/>
          <w:szCs w:val="20"/>
        </w:rPr>
        <w:t> </w:t>
      </w:r>
    </w:p>
    <w:p w14:paraId="1DD1F7AE" w14:textId="77777777" w:rsidR="00475C15" w:rsidRDefault="0000558A">
      <w:pPr>
        <w:pStyle w:val="western"/>
        <w:numPr>
          <w:ilvl w:val="0"/>
          <w:numId w:val="14"/>
        </w:numPr>
        <w:rPr>
          <w:rFonts w:ascii="Trebuchet MS" w:hAnsi="Trebuchet MS"/>
          <w:i/>
          <w:iCs/>
          <w:sz w:val="20"/>
          <w:szCs w:val="20"/>
          <w:u w:val="single"/>
        </w:rPr>
      </w:pPr>
      <w:r>
        <w:rPr>
          <w:rFonts w:ascii="Trebuchet MS" w:hAnsi="Trebuchet MS"/>
          <w:i/>
          <w:iCs/>
          <w:sz w:val="20"/>
          <w:szCs w:val="20"/>
          <w:u w:val="single"/>
        </w:rPr>
        <w:t>Exemple 3 : </w:t>
      </w:r>
    </w:p>
    <w:p w14:paraId="1B1791F3" w14:textId="77777777" w:rsidR="00475C15" w:rsidRDefault="0000558A">
      <w:pPr>
        <w:pStyle w:val="western"/>
        <w:rPr>
          <w:rFonts w:ascii="Trebuchet MS" w:hAnsi="Trebuchet MS"/>
          <w:sz w:val="20"/>
          <w:szCs w:val="20"/>
        </w:rPr>
      </w:pPr>
      <w:r>
        <w:rPr>
          <w:rFonts w:ascii="Trebuchet MS" w:hAnsi="Trebuchet MS"/>
          <w:sz w:val="20"/>
          <w:szCs w:val="20"/>
        </w:rPr>
        <w:t>DJA accordée en novembre 2018, avec montant de base (12 000 €) + modulation Agro Ecologie (9 000 €), pour un montant plafonné à 21 000 €. </w:t>
      </w:r>
    </w:p>
    <w:p w14:paraId="7246D28B" w14:textId="77777777" w:rsidR="00475C15" w:rsidRDefault="0000558A">
      <w:pPr>
        <w:pStyle w:val="western"/>
        <w:numPr>
          <w:ilvl w:val="0"/>
          <w:numId w:val="10"/>
        </w:numPr>
        <w:rPr>
          <w:rFonts w:ascii="Trebuchet MS" w:hAnsi="Trebuchet MS"/>
          <w:sz w:val="20"/>
          <w:szCs w:val="20"/>
        </w:rPr>
      </w:pPr>
      <w:r>
        <w:rPr>
          <w:rFonts w:ascii="Trebuchet MS" w:hAnsi="Trebuchet MS"/>
          <w:sz w:val="20"/>
          <w:szCs w:val="20"/>
        </w:rPr>
        <w:t>A l’instruction de la demande de solde, annulation de la modulation Agro-écologie = - 9 000 € </w:t>
      </w:r>
    </w:p>
    <w:p w14:paraId="22081256" w14:textId="77777777" w:rsidR="00475C15" w:rsidRDefault="0000558A">
      <w:pPr>
        <w:pStyle w:val="western"/>
        <w:numPr>
          <w:ilvl w:val="0"/>
          <w:numId w:val="11"/>
        </w:numPr>
        <w:rPr>
          <w:rFonts w:ascii="Trebuchet MS" w:hAnsi="Trebuchet MS"/>
          <w:sz w:val="20"/>
          <w:szCs w:val="20"/>
        </w:rPr>
      </w:pPr>
      <w:r>
        <w:rPr>
          <w:rFonts w:ascii="Trebuchet MS" w:hAnsi="Trebuchet MS"/>
          <w:sz w:val="20"/>
          <w:szCs w:val="20"/>
        </w:rPr>
        <w:t>DJA recalculée = 12 000 € (montant de base), retenue pour 12 000 € après application des plafonds </w:t>
      </w:r>
    </w:p>
    <w:p w14:paraId="2AB44030" w14:textId="77777777" w:rsidR="00475C15" w:rsidRDefault="0000558A">
      <w:pPr>
        <w:pStyle w:val="western"/>
        <w:rPr>
          <w:rFonts w:ascii="Trebuchet MS" w:hAnsi="Trebuchet MS"/>
          <w:sz w:val="20"/>
          <w:szCs w:val="20"/>
        </w:rPr>
      </w:pPr>
      <w:r>
        <w:rPr>
          <w:rFonts w:ascii="Trebuchet MS" w:hAnsi="Trebuchet MS"/>
          <w:sz w:val="20"/>
          <w:szCs w:val="20"/>
        </w:rPr>
        <w:t>Finalement déchéance de 9 000 €, le JA a déjà perçu 16 800 € : devra rembourser 4 800 €. </w:t>
      </w:r>
    </w:p>
    <w:p w14:paraId="600F4E32" w14:textId="77777777" w:rsidR="00475C15" w:rsidRDefault="0000558A">
      <w:pPr>
        <w:pStyle w:val="western"/>
        <w:rPr>
          <w:rFonts w:ascii="Trebuchet MS" w:hAnsi="Trebuchet MS"/>
          <w:sz w:val="20"/>
          <w:szCs w:val="20"/>
        </w:rPr>
      </w:pPr>
      <w:r>
        <w:rPr>
          <w:rFonts w:ascii="Trebuchet MS" w:hAnsi="Trebuchet MS"/>
          <w:sz w:val="20"/>
          <w:szCs w:val="20"/>
        </w:rPr>
        <w:t> </w:t>
      </w:r>
    </w:p>
    <w:p w14:paraId="4637CF6C" w14:textId="77777777" w:rsidR="00475C15" w:rsidRDefault="0000558A">
      <w:pPr>
        <w:pStyle w:val="Titre3"/>
      </w:pPr>
      <w:r>
        <w:t xml:space="preserve"> Application d’une déchéance partielle ou d’une sanction :</w:t>
      </w:r>
    </w:p>
    <w:p w14:paraId="661D345B" w14:textId="77777777" w:rsidR="00475C15" w:rsidRDefault="0000558A">
      <w:pPr>
        <w:pStyle w:val="western"/>
        <w:rPr>
          <w:rFonts w:ascii="Trebuchet MS" w:hAnsi="Trebuchet MS"/>
          <w:sz w:val="20"/>
          <w:szCs w:val="20"/>
        </w:rPr>
      </w:pPr>
      <w:r>
        <w:rPr>
          <w:rFonts w:ascii="Trebuchet MS" w:hAnsi="Trebuchet MS"/>
          <w:sz w:val="20"/>
          <w:szCs w:val="20"/>
        </w:rPr>
        <w:t>Si une déchéance partielle ou une sanction s’applique (cf article D. 343-18-2 du CRPM), le taux de déchéance partielle ou le taux de sanction s’applique au nouveau montant de DJA, recalculé après prise en compte des modulations non mises en œuvre. </w:t>
      </w:r>
    </w:p>
    <w:p w14:paraId="096E63E6" w14:textId="77777777" w:rsidR="00475C15" w:rsidRDefault="0000558A">
      <w:pPr>
        <w:pStyle w:val="western"/>
        <w:rPr>
          <w:rFonts w:ascii="Trebuchet MS" w:hAnsi="Trebuchet MS"/>
          <w:sz w:val="20"/>
          <w:szCs w:val="20"/>
        </w:rPr>
      </w:pPr>
      <w:r>
        <w:rPr>
          <w:rFonts w:ascii="Trebuchet MS" w:hAnsi="Trebuchet MS"/>
          <w:sz w:val="20"/>
          <w:szCs w:val="20"/>
        </w:rPr>
        <w:t> </w:t>
      </w:r>
    </w:p>
    <w:p w14:paraId="6AFB240D" w14:textId="77777777" w:rsidR="00475C15" w:rsidRDefault="0000558A">
      <w:pPr>
        <w:pStyle w:val="Titre3"/>
      </w:pPr>
      <w:r>
        <w:lastRenderedPageBreak/>
        <w:t>Avenant à la décision juridique :</w:t>
      </w:r>
    </w:p>
    <w:p w14:paraId="3FA2FB16" w14:textId="77777777" w:rsidR="00475C15" w:rsidRDefault="0000558A">
      <w:pPr>
        <w:pStyle w:val="western"/>
        <w:rPr>
          <w:rFonts w:ascii="Trebuchet MS" w:hAnsi="Trebuchet MS"/>
          <w:sz w:val="20"/>
          <w:szCs w:val="20"/>
        </w:rPr>
      </w:pPr>
      <w:r>
        <w:rPr>
          <w:rFonts w:ascii="Trebuchet MS" w:hAnsi="Trebuchet MS"/>
          <w:sz w:val="20"/>
          <w:szCs w:val="20"/>
        </w:rPr>
        <w:t>En cas de non-respect des conditions liées à une modulation de la DJA, ce ne sont pas des montants de modulation proratisés sur la dotation accordée qui sont déchus, mais les montants bruts, après plafonnement, quand bien même ces montants proratisés pourraient figurer à l’article 3 (montants des aides à l’installation) de la décision d’attribution des aides à l’installation. </w:t>
      </w:r>
    </w:p>
    <w:p w14:paraId="6A875847" w14:textId="77777777" w:rsidR="00475C15" w:rsidRDefault="0000558A">
      <w:pPr>
        <w:pStyle w:val="western"/>
        <w:rPr>
          <w:rFonts w:ascii="Trebuchet MS" w:hAnsi="Trebuchet MS"/>
          <w:sz w:val="20"/>
          <w:szCs w:val="20"/>
        </w:rPr>
      </w:pPr>
      <w:r>
        <w:rPr>
          <w:rFonts w:ascii="Trebuchet MS" w:hAnsi="Trebuchet MS"/>
          <w:sz w:val="20"/>
          <w:szCs w:val="20"/>
        </w:rPr>
        <w:t>  </w:t>
      </w:r>
    </w:p>
    <w:p w14:paraId="65527B1A" w14:textId="77777777" w:rsidR="00475C15" w:rsidRDefault="0000558A">
      <w:pPr>
        <w:pStyle w:val="western"/>
        <w:rPr>
          <w:rFonts w:ascii="Trebuchet MS" w:hAnsi="Trebuchet MS"/>
          <w:sz w:val="20"/>
          <w:szCs w:val="20"/>
        </w:rPr>
      </w:pPr>
      <w:r>
        <w:rPr>
          <w:rFonts w:ascii="Trebuchet MS" w:hAnsi="Trebuchet MS"/>
          <w:sz w:val="20"/>
          <w:szCs w:val="20"/>
        </w:rPr>
        <w:t>Ce principe a été posé dès la Note de Gestion DJA n°2 de l’Autorité de gestion du 20 juin 2017. </w:t>
      </w:r>
    </w:p>
    <w:p w14:paraId="28497016" w14:textId="77777777" w:rsidR="00475C15" w:rsidRDefault="0000558A">
      <w:pPr>
        <w:pStyle w:val="western"/>
        <w:rPr>
          <w:rFonts w:ascii="Trebuchet MS" w:hAnsi="Trebuchet MS"/>
          <w:sz w:val="20"/>
          <w:szCs w:val="20"/>
        </w:rPr>
      </w:pPr>
      <w:r>
        <w:rPr>
          <w:rFonts w:ascii="Trebuchet MS" w:hAnsi="Trebuchet MS"/>
          <w:sz w:val="20"/>
          <w:szCs w:val="20"/>
        </w:rPr>
        <w:t>  </w:t>
      </w:r>
    </w:p>
    <w:p w14:paraId="245DB517" w14:textId="77777777" w:rsidR="00475C15" w:rsidRDefault="0000558A">
      <w:pPr>
        <w:pStyle w:val="western"/>
        <w:rPr>
          <w:rFonts w:ascii="Trebuchet MS" w:hAnsi="Trebuchet MS"/>
          <w:sz w:val="20"/>
          <w:szCs w:val="20"/>
        </w:rPr>
      </w:pPr>
      <w:r>
        <w:rPr>
          <w:rFonts w:ascii="Trebuchet MS" w:hAnsi="Trebuchet MS"/>
          <w:sz w:val="20"/>
          <w:szCs w:val="20"/>
        </w:rPr>
        <w:t>Toutefois, il faut noter que les décisions juridiques d’attribution des aides à l’installation, prises antérieurement à juin 2017, font apparaître à l’article 3 – Montant des aides à l’installation – les montants proratisés de modulation retenus après application des plafonds. Cette rédaction pourrait laisser entendre que ce sont les montants proratisés de modulation qui devraient être recouvrés en cas d’annulation. </w:t>
      </w:r>
    </w:p>
    <w:p w14:paraId="39F8F691" w14:textId="77777777" w:rsidR="00475C15" w:rsidRDefault="0000558A">
      <w:pPr>
        <w:pStyle w:val="western"/>
        <w:rPr>
          <w:rFonts w:ascii="Trebuchet MS" w:hAnsi="Trebuchet MS"/>
          <w:sz w:val="20"/>
          <w:szCs w:val="20"/>
        </w:rPr>
      </w:pPr>
      <w:r>
        <w:rPr>
          <w:rFonts w:ascii="Trebuchet MS" w:hAnsi="Trebuchet MS"/>
          <w:sz w:val="20"/>
          <w:szCs w:val="20"/>
        </w:rPr>
        <w:t>  </w:t>
      </w:r>
    </w:p>
    <w:p w14:paraId="1F17EFE5" w14:textId="77777777" w:rsidR="00475C15" w:rsidRDefault="0000558A">
      <w:pPr>
        <w:pStyle w:val="western"/>
        <w:rPr>
          <w:rFonts w:ascii="Trebuchet MS" w:hAnsi="Trebuchet MS"/>
          <w:sz w:val="20"/>
          <w:szCs w:val="20"/>
        </w:rPr>
      </w:pPr>
      <w:r>
        <w:rPr>
          <w:rFonts w:ascii="Trebuchet MS" w:hAnsi="Trebuchet MS"/>
          <w:sz w:val="20"/>
          <w:szCs w:val="20"/>
        </w:rPr>
        <w:t>Ainsi, pour ne pas générer une injustice de traitement entre les différents bénéficiaires des aides à l’installation et ne pas laisser coexister 2 modalités différentes de calcul du montant à recouvrer, le service d’instruction prendra un avenant modificatif à la décision d’attribution des aides à l’installation, dans tous les cas où : </w:t>
      </w:r>
    </w:p>
    <w:p w14:paraId="745AE826" w14:textId="77777777" w:rsidR="00475C15" w:rsidRDefault="0000558A">
      <w:pPr>
        <w:pStyle w:val="western"/>
        <w:numPr>
          <w:ilvl w:val="0"/>
          <w:numId w:val="13"/>
        </w:numPr>
        <w:rPr>
          <w:rFonts w:ascii="Trebuchet MS" w:hAnsi="Trebuchet MS"/>
          <w:sz w:val="20"/>
          <w:szCs w:val="20"/>
        </w:rPr>
      </w:pPr>
      <w:r>
        <w:rPr>
          <w:rFonts w:ascii="Trebuchet MS" w:hAnsi="Trebuchet MS"/>
          <w:sz w:val="20"/>
          <w:szCs w:val="20"/>
        </w:rPr>
        <w:t>la décision initiale fait apparaître à l’article 3 les montants proratisés de modulation retenus après application des plafonds, </w:t>
      </w:r>
    </w:p>
    <w:p w14:paraId="5E88F057" w14:textId="77777777" w:rsidR="00475C15" w:rsidRDefault="0000558A">
      <w:pPr>
        <w:pStyle w:val="western"/>
        <w:numPr>
          <w:ilvl w:val="0"/>
          <w:numId w:val="13"/>
        </w:numPr>
        <w:rPr>
          <w:rFonts w:ascii="Trebuchet MS" w:hAnsi="Trebuchet MS"/>
          <w:sz w:val="20"/>
          <w:szCs w:val="20"/>
        </w:rPr>
      </w:pPr>
      <w:r>
        <w:rPr>
          <w:rFonts w:ascii="Trebuchet MS" w:hAnsi="Trebuchet MS"/>
          <w:sz w:val="20"/>
          <w:szCs w:val="20"/>
        </w:rPr>
        <w:t>L’instruction de la demande de solde amène à l’annulation d’au moins une modulation, </w:t>
      </w:r>
    </w:p>
    <w:p w14:paraId="4679213B" w14:textId="77777777" w:rsidR="00475C15" w:rsidRDefault="0000558A">
      <w:pPr>
        <w:pStyle w:val="western"/>
        <w:numPr>
          <w:ilvl w:val="0"/>
          <w:numId w:val="13"/>
        </w:numPr>
        <w:rPr>
          <w:rFonts w:ascii="Trebuchet MS" w:hAnsi="Trebuchet MS"/>
          <w:sz w:val="20"/>
          <w:szCs w:val="20"/>
        </w:rPr>
      </w:pPr>
      <w:r>
        <w:rPr>
          <w:rFonts w:ascii="Trebuchet MS" w:hAnsi="Trebuchet MS"/>
          <w:sz w:val="20"/>
          <w:szCs w:val="20"/>
        </w:rPr>
        <w:t>et le montant de dotation recalculé par application des plafonds aux montants bruts des modulations est supérieur au montant de dotation recalculé après simple retrait du montant proratisé de modulation, de manière à retenir le calcul le plus favorable au bénéficiaire. </w:t>
      </w:r>
    </w:p>
    <w:p w14:paraId="2FFCB64B" w14:textId="77777777" w:rsidR="00475C15" w:rsidRDefault="00475C15">
      <w:pPr>
        <w:pStyle w:val="western"/>
        <w:rPr>
          <w:rFonts w:ascii="Trebuchet MS" w:hAnsi="Trebuchet MS"/>
          <w:sz w:val="20"/>
          <w:szCs w:val="20"/>
        </w:rPr>
      </w:pPr>
    </w:p>
    <w:p w14:paraId="0CEA1744" w14:textId="77777777" w:rsidR="00475C15" w:rsidRDefault="0000558A">
      <w:pPr>
        <w:pStyle w:val="western"/>
        <w:rPr>
          <w:rFonts w:ascii="Trebuchet MS" w:hAnsi="Trebuchet MS"/>
          <w:sz w:val="20"/>
          <w:szCs w:val="20"/>
        </w:rPr>
      </w:pPr>
      <w:r>
        <w:rPr>
          <w:rFonts w:ascii="Trebuchet MS" w:hAnsi="Trebuchet MS"/>
          <w:sz w:val="20"/>
          <w:szCs w:val="20"/>
        </w:rPr>
        <w:t> </w:t>
      </w:r>
    </w:p>
    <w:p w14:paraId="0B8B5224" w14:textId="77777777" w:rsidR="00475C15" w:rsidRDefault="0000558A">
      <w:pPr>
        <w:pStyle w:val="western"/>
        <w:rPr>
          <w:rFonts w:ascii="Trebuchet MS" w:hAnsi="Trebuchet MS"/>
          <w:sz w:val="20"/>
          <w:szCs w:val="20"/>
        </w:rPr>
      </w:pPr>
      <w:r>
        <w:rPr>
          <w:rFonts w:ascii="Trebuchet MS" w:hAnsi="Trebuchet MS"/>
          <w:sz w:val="20"/>
          <w:szCs w:val="20"/>
        </w:rPr>
        <w:t> </w:t>
      </w:r>
    </w:p>
    <w:sectPr w:rsidR="00475C15">
      <w:footerReference w:type="default" r:id="rId10"/>
      <w:pgSz w:w="11906" w:h="16838"/>
      <w:pgMar w:top="567" w:right="567" w:bottom="624" w:left="720" w:header="0"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68DC8" w14:textId="77777777" w:rsidR="00B53807" w:rsidRDefault="00B53807">
      <w:r>
        <w:separator/>
      </w:r>
    </w:p>
  </w:endnote>
  <w:endnote w:type="continuationSeparator" w:id="0">
    <w:p w14:paraId="3E61968A" w14:textId="77777777" w:rsidR="00B53807" w:rsidRDefault="00B5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65E9" w14:textId="77777777" w:rsidR="00475C15" w:rsidRDefault="0000558A">
    <w:pPr>
      <w:pStyle w:val="Pieddepage"/>
      <w:jc w:val="center"/>
      <w:rPr>
        <w:caps/>
        <w:color w:val="5B9BD5" w:themeColor="accent1"/>
      </w:rPr>
    </w:pPr>
    <w:r>
      <w:rPr>
        <w:caps/>
        <w:color w:val="5B9BD5" w:themeColor="accent1"/>
      </w:rPr>
      <w:fldChar w:fldCharType="begin"/>
    </w:r>
    <w:r>
      <w:rPr>
        <w:caps/>
        <w:color w:val="5B9BD5"/>
      </w:rPr>
      <w:instrText>PAGE</w:instrText>
    </w:r>
    <w:r>
      <w:rPr>
        <w:caps/>
        <w:color w:val="5B9BD5"/>
      </w:rPr>
      <w:fldChar w:fldCharType="separate"/>
    </w:r>
    <w:r>
      <w:rPr>
        <w:caps/>
        <w:color w:val="5B9BD5"/>
      </w:rPr>
      <w:t>5</w:t>
    </w:r>
    <w:r>
      <w:rPr>
        <w:caps/>
        <w:color w:val="5B9BD5"/>
      </w:rPr>
      <w:fldChar w:fldCharType="end"/>
    </w:r>
  </w:p>
  <w:p w14:paraId="7B0C6C30" w14:textId="77777777" w:rsidR="00475C15" w:rsidRDefault="00475C15">
    <w:pPr>
      <w:pStyle w:val="Pieddepage"/>
      <w:jc w:val="right"/>
      <w:rPr>
        <w:rFonts w:ascii="Georgia" w:hAnsi="Georgia"/>
      </w:rPr>
    </w:pPr>
  </w:p>
  <w:p w14:paraId="269F77C2" w14:textId="77777777" w:rsidR="00475C15" w:rsidRDefault="00475C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6A261" w14:textId="77777777" w:rsidR="00B53807" w:rsidRDefault="00B53807">
      <w:r>
        <w:separator/>
      </w:r>
    </w:p>
  </w:footnote>
  <w:footnote w:type="continuationSeparator" w:id="0">
    <w:p w14:paraId="34AC63A3" w14:textId="77777777" w:rsidR="00B53807" w:rsidRDefault="00B53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5B82"/>
    <w:multiLevelType w:val="multilevel"/>
    <w:tmpl w:val="9D287C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682A0E"/>
    <w:multiLevelType w:val="multilevel"/>
    <w:tmpl w:val="4140B2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0FF27C3"/>
    <w:multiLevelType w:val="multilevel"/>
    <w:tmpl w:val="1B946DEC"/>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2FB60C9"/>
    <w:multiLevelType w:val="multilevel"/>
    <w:tmpl w:val="8FBEF21E"/>
    <w:lvl w:ilvl="0">
      <w:start w:val="1"/>
      <w:numFmt w:val="decimal"/>
      <w:pStyle w:val="Titre1"/>
      <w:lvlText w:val="%1"/>
      <w:lvlJc w:val="left"/>
      <w:pPr>
        <w:tabs>
          <w:tab w:val="num" w:pos="0"/>
        </w:tabs>
        <w:ind w:left="432" w:hanging="432"/>
      </w:pPr>
    </w:lvl>
    <w:lvl w:ilvl="1">
      <w:start w:val="1"/>
      <w:numFmt w:val="decimal"/>
      <w:pStyle w:val="Titre2"/>
      <w:lvlText w:val="%1.%2"/>
      <w:lvlJc w:val="left"/>
      <w:pPr>
        <w:tabs>
          <w:tab w:val="num" w:pos="0"/>
        </w:tabs>
        <w:ind w:left="576" w:hanging="576"/>
      </w:pPr>
    </w:lvl>
    <w:lvl w:ilvl="2">
      <w:start w:val="1"/>
      <w:numFmt w:val="decimal"/>
      <w:pStyle w:val="Titre3"/>
      <w:lvlText w:val="%1.%2.%3"/>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4" w15:restartNumberingAfterBreak="0">
    <w:nsid w:val="21B84402"/>
    <w:multiLevelType w:val="multilevel"/>
    <w:tmpl w:val="7262AE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2A26263F"/>
    <w:multiLevelType w:val="multilevel"/>
    <w:tmpl w:val="E82A1A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37784556"/>
    <w:multiLevelType w:val="multilevel"/>
    <w:tmpl w:val="6884F4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15:restartNumberingAfterBreak="0">
    <w:nsid w:val="3F6C4887"/>
    <w:multiLevelType w:val="multilevel"/>
    <w:tmpl w:val="69D6A1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15:restartNumberingAfterBreak="0">
    <w:nsid w:val="492319F7"/>
    <w:multiLevelType w:val="multilevel"/>
    <w:tmpl w:val="A42CCE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15:restartNumberingAfterBreak="0">
    <w:nsid w:val="4E8D47FA"/>
    <w:multiLevelType w:val="multilevel"/>
    <w:tmpl w:val="286E6B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5856226A"/>
    <w:multiLevelType w:val="multilevel"/>
    <w:tmpl w:val="E7E0FC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15:restartNumberingAfterBreak="0">
    <w:nsid w:val="6DAA4EBB"/>
    <w:multiLevelType w:val="multilevel"/>
    <w:tmpl w:val="56BE48A4"/>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75272A48"/>
    <w:multiLevelType w:val="multilevel"/>
    <w:tmpl w:val="6D086D5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D824254"/>
    <w:multiLevelType w:val="multilevel"/>
    <w:tmpl w:val="BF6E6F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891843645">
    <w:abstractNumId w:val="3"/>
  </w:num>
  <w:num w:numId="2" w16cid:durableId="202789786">
    <w:abstractNumId w:val="6"/>
  </w:num>
  <w:num w:numId="3" w16cid:durableId="1897934828">
    <w:abstractNumId w:val="1"/>
  </w:num>
  <w:num w:numId="4" w16cid:durableId="1063068922">
    <w:abstractNumId w:val="4"/>
  </w:num>
  <w:num w:numId="5" w16cid:durableId="1638755544">
    <w:abstractNumId w:val="11"/>
  </w:num>
  <w:num w:numId="6" w16cid:durableId="887448688">
    <w:abstractNumId w:val="13"/>
  </w:num>
  <w:num w:numId="7" w16cid:durableId="525409750">
    <w:abstractNumId w:val="8"/>
  </w:num>
  <w:num w:numId="8" w16cid:durableId="1920599278">
    <w:abstractNumId w:val="5"/>
  </w:num>
  <w:num w:numId="9" w16cid:durableId="1895774925">
    <w:abstractNumId w:val="10"/>
  </w:num>
  <w:num w:numId="10" w16cid:durableId="341443998">
    <w:abstractNumId w:val="7"/>
  </w:num>
  <w:num w:numId="11" w16cid:durableId="1383408516">
    <w:abstractNumId w:val="9"/>
  </w:num>
  <w:num w:numId="12" w16cid:durableId="1742675304">
    <w:abstractNumId w:val="2"/>
  </w:num>
  <w:num w:numId="13" w16cid:durableId="769547923">
    <w:abstractNumId w:val="0"/>
  </w:num>
  <w:num w:numId="14" w16cid:durableId="203031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15"/>
    <w:rsid w:val="0000558A"/>
    <w:rsid w:val="0015327B"/>
    <w:rsid w:val="00475C15"/>
    <w:rsid w:val="004E21C7"/>
    <w:rsid w:val="00587B1D"/>
    <w:rsid w:val="005E4C72"/>
    <w:rsid w:val="00731F2F"/>
    <w:rsid w:val="008F7F9B"/>
    <w:rsid w:val="00925B88"/>
    <w:rsid w:val="00B53807"/>
    <w:rsid w:val="00FB7B4B"/>
    <w:rsid w:val="11A5792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DCF1"/>
  <w15:docId w15:val="{9EFD73EA-6CDE-41EB-8B10-C0A317BF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D63"/>
    <w:rPr>
      <w:rFonts w:ascii="Arial" w:hAnsi="Arial"/>
      <w:szCs w:val="22"/>
      <w:lang w:eastAsia="en-US"/>
    </w:rPr>
  </w:style>
  <w:style w:type="paragraph" w:styleId="Titre1">
    <w:name w:val="heading 1"/>
    <w:basedOn w:val="Normal"/>
    <w:next w:val="Normal"/>
    <w:link w:val="Titre1Car"/>
    <w:qFormat/>
    <w:rsid w:val="002E2901"/>
    <w:pPr>
      <w:keepNext/>
      <w:numPr>
        <w:numId w:val="1"/>
      </w:numPr>
      <w:shd w:val="clear" w:color="auto" w:fill="000000"/>
      <w:spacing w:after="240"/>
      <w:ind w:left="0" w:firstLine="0"/>
      <w:jc w:val="center"/>
      <w:outlineLvl w:val="0"/>
    </w:pPr>
    <w:rPr>
      <w:rFonts w:ascii="Trebuchet MS" w:eastAsia="Times New Roman" w:hAnsi="Trebuchet MS" w:cs="Arial"/>
      <w:b/>
      <w:bCs/>
      <w:color w:val="FFFFFF"/>
      <w:kern w:val="2"/>
      <w:sz w:val="28"/>
      <w:szCs w:val="28"/>
    </w:rPr>
  </w:style>
  <w:style w:type="paragraph" w:styleId="Titre2">
    <w:name w:val="heading 2"/>
    <w:basedOn w:val="Normal"/>
    <w:next w:val="Normal"/>
    <w:link w:val="Titre2Car"/>
    <w:unhideWhenUsed/>
    <w:qFormat/>
    <w:rsid w:val="002E2901"/>
    <w:pPr>
      <w:keepNext/>
      <w:numPr>
        <w:ilvl w:val="1"/>
        <w:numId w:val="1"/>
      </w:numPr>
      <w:pBdr>
        <w:bottom w:val="single" w:sz="4" w:space="1" w:color="000000"/>
      </w:pBdr>
      <w:spacing w:before="240" w:after="240"/>
      <w:jc w:val="both"/>
      <w:outlineLvl w:val="1"/>
    </w:pPr>
    <w:rPr>
      <w:rFonts w:ascii="Trebuchet MS" w:eastAsia="Times New Roman" w:hAnsi="Trebuchet MS" w:cs="Arial"/>
      <w:b/>
      <w:bCs/>
      <w:iCs/>
      <w:color w:val="000000"/>
      <w:sz w:val="22"/>
    </w:rPr>
  </w:style>
  <w:style w:type="paragraph" w:styleId="Titre3">
    <w:name w:val="heading 3"/>
    <w:basedOn w:val="Normal"/>
    <w:next w:val="Normal"/>
    <w:link w:val="Titre3Car"/>
    <w:unhideWhenUsed/>
    <w:qFormat/>
    <w:rsid w:val="002E2901"/>
    <w:pPr>
      <w:keepNext/>
      <w:numPr>
        <w:ilvl w:val="2"/>
        <w:numId w:val="1"/>
      </w:numPr>
      <w:tabs>
        <w:tab w:val="left" w:pos="709"/>
      </w:tabs>
      <w:spacing w:before="240" w:after="240"/>
      <w:jc w:val="both"/>
      <w:outlineLvl w:val="2"/>
    </w:pPr>
    <w:rPr>
      <w:rFonts w:ascii="Trebuchet MS" w:eastAsia="Times New Roman" w:hAnsi="Trebuchet MS" w:cs="Arial"/>
      <w:b/>
      <w:bCs/>
      <w:sz w:val="22"/>
    </w:rPr>
  </w:style>
  <w:style w:type="paragraph" w:styleId="Titre4">
    <w:name w:val="heading 4"/>
    <w:basedOn w:val="Normal"/>
    <w:next w:val="Normal"/>
    <w:link w:val="Titre4Car"/>
    <w:unhideWhenUsed/>
    <w:qFormat/>
    <w:rsid w:val="0095120E"/>
    <w:pPr>
      <w:keepNext/>
      <w:spacing w:before="120"/>
      <w:jc w:val="both"/>
      <w:outlineLvl w:val="3"/>
    </w:pPr>
    <w:rPr>
      <w:rFonts w:eastAsia="Times New Roman" w:cs="Arial"/>
      <w:bCs/>
      <w:i/>
      <w:sz w:val="22"/>
      <w:szCs w:val="28"/>
      <w:u w:val="single"/>
    </w:rPr>
  </w:style>
  <w:style w:type="paragraph" w:styleId="Titre5">
    <w:name w:val="heading 5"/>
    <w:basedOn w:val="Normal"/>
    <w:next w:val="Normal"/>
    <w:link w:val="Titre5Car"/>
    <w:unhideWhenUsed/>
    <w:qFormat/>
    <w:rsid w:val="00A34A6D"/>
    <w:pPr>
      <w:jc w:val="center"/>
      <w:outlineLvl w:val="4"/>
    </w:pPr>
    <w:rPr>
      <w:rFonts w:eastAsia="Times New Roman"/>
      <w:iCs/>
      <w:szCs w:val="26"/>
    </w:rPr>
  </w:style>
  <w:style w:type="paragraph" w:styleId="Titre6">
    <w:name w:val="heading 6"/>
    <w:basedOn w:val="Normal"/>
    <w:next w:val="Normal"/>
    <w:link w:val="Titre6Car"/>
    <w:unhideWhenUsed/>
    <w:qFormat/>
    <w:rsid w:val="00E2063C"/>
    <w:pPr>
      <w:numPr>
        <w:ilvl w:val="5"/>
        <w:numId w:val="1"/>
      </w:numPr>
      <w:spacing w:before="240" w:after="60"/>
      <w:outlineLvl w:val="5"/>
    </w:pPr>
    <w:rPr>
      <w:rFonts w:ascii="Calibri" w:eastAsia="Times New Roman" w:hAnsi="Calibri"/>
      <w:b/>
      <w:bCs/>
      <w:sz w:val="22"/>
    </w:rPr>
  </w:style>
  <w:style w:type="paragraph" w:styleId="Titre7">
    <w:name w:val="heading 7"/>
    <w:basedOn w:val="Normal"/>
    <w:next w:val="Normal"/>
    <w:link w:val="Titre7Car"/>
    <w:unhideWhenUsed/>
    <w:qFormat/>
    <w:rsid w:val="00E2063C"/>
    <w:pPr>
      <w:numPr>
        <w:ilvl w:val="6"/>
        <w:numId w:val="1"/>
      </w:numPr>
      <w:spacing w:before="240" w:after="60"/>
      <w:outlineLvl w:val="6"/>
    </w:pPr>
    <w:rPr>
      <w:rFonts w:ascii="Calibri" w:eastAsia="Times New Roman" w:hAnsi="Calibri"/>
      <w:sz w:val="24"/>
      <w:szCs w:val="24"/>
    </w:rPr>
  </w:style>
  <w:style w:type="paragraph" w:styleId="Titre8">
    <w:name w:val="heading 8"/>
    <w:basedOn w:val="Normal"/>
    <w:next w:val="Normal"/>
    <w:link w:val="Titre8Car"/>
    <w:uiPriority w:val="9"/>
    <w:semiHidden/>
    <w:unhideWhenUsed/>
    <w:qFormat/>
    <w:rsid w:val="00E2063C"/>
    <w:pPr>
      <w:numPr>
        <w:ilvl w:val="7"/>
        <w:numId w:val="1"/>
      </w:numPr>
      <w:spacing w:before="240" w:after="60"/>
      <w:outlineLvl w:val="7"/>
    </w:pPr>
    <w:rPr>
      <w:rFonts w:ascii="Calibri" w:eastAsia="Times New Roman" w:hAnsi="Calibri"/>
      <w:i/>
      <w:iCs/>
      <w:sz w:val="24"/>
      <w:szCs w:val="24"/>
    </w:rPr>
  </w:style>
  <w:style w:type="paragraph" w:styleId="Titre9">
    <w:name w:val="heading 9"/>
    <w:basedOn w:val="Normal"/>
    <w:next w:val="Normal"/>
    <w:link w:val="Titre9Car"/>
    <w:uiPriority w:val="9"/>
    <w:semiHidden/>
    <w:unhideWhenUsed/>
    <w:qFormat/>
    <w:rsid w:val="00E2063C"/>
    <w:pPr>
      <w:numPr>
        <w:ilvl w:val="8"/>
        <w:numId w:val="1"/>
      </w:numPr>
      <w:spacing w:before="240" w:after="60"/>
      <w:outlineLvl w:val="8"/>
    </w:pPr>
    <w:rPr>
      <w:rFonts w:ascii="Calibri Light" w:eastAsia="Times New Roman" w:hAnsi="Calibri Light"/>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sid w:val="002E2901"/>
    <w:rPr>
      <w:rFonts w:ascii="Trebuchet MS" w:eastAsia="Times New Roman" w:hAnsi="Trebuchet MS" w:cs="Arial"/>
      <w:b/>
      <w:bCs/>
      <w:color w:val="FFFFFF"/>
      <w:kern w:val="2"/>
      <w:sz w:val="28"/>
      <w:szCs w:val="28"/>
      <w:shd w:val="clear" w:color="auto" w:fill="000000"/>
      <w:lang w:eastAsia="en-US"/>
    </w:rPr>
  </w:style>
  <w:style w:type="character" w:customStyle="1" w:styleId="Titre2Car">
    <w:name w:val="Titre 2 Car"/>
    <w:link w:val="Titre2"/>
    <w:qFormat/>
    <w:rsid w:val="002E2901"/>
    <w:rPr>
      <w:rFonts w:ascii="Trebuchet MS" w:eastAsia="Times New Roman" w:hAnsi="Trebuchet MS" w:cs="Arial"/>
      <w:b/>
      <w:bCs/>
      <w:iCs/>
      <w:color w:val="000000"/>
      <w:sz w:val="22"/>
      <w:szCs w:val="22"/>
      <w:lang w:eastAsia="en-US"/>
    </w:rPr>
  </w:style>
  <w:style w:type="character" w:customStyle="1" w:styleId="Titre3Car">
    <w:name w:val="Titre 3 Car"/>
    <w:link w:val="Titre3"/>
    <w:qFormat/>
    <w:rsid w:val="002E2901"/>
    <w:rPr>
      <w:rFonts w:ascii="Trebuchet MS" w:eastAsia="Times New Roman" w:hAnsi="Trebuchet MS" w:cs="Arial"/>
      <w:b/>
      <w:bCs/>
      <w:sz w:val="22"/>
      <w:szCs w:val="22"/>
      <w:lang w:eastAsia="en-US"/>
    </w:rPr>
  </w:style>
  <w:style w:type="character" w:customStyle="1" w:styleId="Titre4Car">
    <w:name w:val="Titre 4 Car"/>
    <w:link w:val="Titre4"/>
    <w:uiPriority w:val="9"/>
    <w:qFormat/>
    <w:rsid w:val="0095120E"/>
    <w:rPr>
      <w:rFonts w:ascii="Arial" w:eastAsia="Times New Roman" w:hAnsi="Arial" w:cs="Arial"/>
      <w:bCs/>
      <w:i/>
      <w:sz w:val="22"/>
      <w:szCs w:val="28"/>
      <w:u w:val="single"/>
      <w:lang w:eastAsia="en-US"/>
    </w:rPr>
  </w:style>
  <w:style w:type="character" w:customStyle="1" w:styleId="Titre5Car">
    <w:name w:val="Titre 5 Car"/>
    <w:link w:val="Titre5"/>
    <w:uiPriority w:val="9"/>
    <w:qFormat/>
    <w:rsid w:val="00A34A6D"/>
    <w:rPr>
      <w:rFonts w:ascii="Arial" w:eastAsia="Times New Roman" w:hAnsi="Arial"/>
      <w:iCs/>
      <w:szCs w:val="26"/>
      <w:lang w:eastAsia="en-US"/>
    </w:rPr>
  </w:style>
  <w:style w:type="character" w:customStyle="1" w:styleId="Titre6Car">
    <w:name w:val="Titre 6 Car"/>
    <w:link w:val="Titre6"/>
    <w:qFormat/>
    <w:rsid w:val="00E2063C"/>
    <w:rPr>
      <w:rFonts w:eastAsia="Times New Roman"/>
      <w:b/>
      <w:bCs/>
      <w:sz w:val="22"/>
      <w:szCs w:val="22"/>
      <w:lang w:eastAsia="en-US"/>
    </w:rPr>
  </w:style>
  <w:style w:type="character" w:customStyle="1" w:styleId="Titre7Car">
    <w:name w:val="Titre 7 Car"/>
    <w:link w:val="Titre7"/>
    <w:qFormat/>
    <w:rsid w:val="00E2063C"/>
    <w:rPr>
      <w:rFonts w:eastAsia="Times New Roman"/>
      <w:sz w:val="24"/>
      <w:szCs w:val="24"/>
      <w:lang w:eastAsia="en-US"/>
    </w:rPr>
  </w:style>
  <w:style w:type="character" w:customStyle="1" w:styleId="Titre8Car">
    <w:name w:val="Titre 8 Car"/>
    <w:link w:val="Titre8"/>
    <w:uiPriority w:val="9"/>
    <w:semiHidden/>
    <w:qFormat/>
    <w:rsid w:val="00E2063C"/>
    <w:rPr>
      <w:rFonts w:eastAsia="Times New Roman"/>
      <w:i/>
      <w:iCs/>
      <w:sz w:val="24"/>
      <w:szCs w:val="24"/>
      <w:lang w:eastAsia="en-US"/>
    </w:rPr>
  </w:style>
  <w:style w:type="character" w:customStyle="1" w:styleId="Titre9Car">
    <w:name w:val="Titre 9 Car"/>
    <w:link w:val="Titre9"/>
    <w:uiPriority w:val="9"/>
    <w:semiHidden/>
    <w:qFormat/>
    <w:rsid w:val="00E2063C"/>
    <w:rPr>
      <w:rFonts w:ascii="Calibri Light" w:eastAsia="Times New Roman" w:hAnsi="Calibri Light"/>
      <w:sz w:val="22"/>
      <w:szCs w:val="22"/>
      <w:lang w:eastAsia="en-US"/>
    </w:rPr>
  </w:style>
  <w:style w:type="character" w:customStyle="1" w:styleId="En-tteCar">
    <w:name w:val="En-tête Car"/>
    <w:uiPriority w:val="99"/>
    <w:qFormat/>
    <w:rsid w:val="00E2063C"/>
    <w:rPr>
      <w:rFonts w:ascii="Arial" w:hAnsi="Arial"/>
      <w:szCs w:val="22"/>
      <w:lang w:eastAsia="en-US"/>
    </w:rPr>
  </w:style>
  <w:style w:type="character" w:customStyle="1" w:styleId="PieddepageCar">
    <w:name w:val="Pied de page Car"/>
    <w:link w:val="Pieddepage"/>
    <w:uiPriority w:val="99"/>
    <w:qFormat/>
    <w:rsid w:val="00E2063C"/>
    <w:rPr>
      <w:rFonts w:ascii="Arial" w:hAnsi="Arial"/>
      <w:szCs w:val="22"/>
      <w:lang w:eastAsia="en-US"/>
    </w:rPr>
  </w:style>
  <w:style w:type="character" w:customStyle="1" w:styleId="LienInternet">
    <w:name w:val="Lien Internet"/>
    <w:uiPriority w:val="99"/>
    <w:unhideWhenUsed/>
    <w:rsid w:val="000E14CC"/>
    <w:rPr>
      <w:color w:val="414141"/>
      <w:u w:val="single"/>
    </w:rPr>
  </w:style>
  <w:style w:type="character" w:customStyle="1" w:styleId="TextedebullesCar">
    <w:name w:val="Texte de bulles Car"/>
    <w:link w:val="Textedebulles"/>
    <w:uiPriority w:val="99"/>
    <w:semiHidden/>
    <w:qFormat/>
    <w:rsid w:val="00C26D41"/>
    <w:rPr>
      <w:rFonts w:ascii="Segoe UI" w:hAnsi="Segoe UI" w:cs="Segoe UI"/>
      <w:sz w:val="18"/>
      <w:szCs w:val="18"/>
      <w:lang w:eastAsia="en-US"/>
    </w:rPr>
  </w:style>
  <w:style w:type="character" w:customStyle="1" w:styleId="TitreCar">
    <w:name w:val="Titre Car"/>
    <w:basedOn w:val="Policepardfaut"/>
    <w:link w:val="Titre"/>
    <w:uiPriority w:val="10"/>
    <w:qFormat/>
    <w:rsid w:val="002E2901"/>
    <w:rPr>
      <w:rFonts w:ascii="Trebuchet MS" w:hAnsi="Trebuchet MS"/>
      <w:b/>
      <w:color w:val="000000"/>
      <w:sz w:val="32"/>
      <w:szCs w:val="32"/>
      <w:lang w:eastAsia="en-US"/>
    </w:rPr>
  </w:style>
  <w:style w:type="character" w:customStyle="1" w:styleId="Accentuationforte">
    <w:name w:val="Accentuation forte"/>
    <w:qFormat/>
    <w:rsid w:val="00247BFB"/>
    <w:rPr>
      <w:b/>
      <w:bCs/>
    </w:rPr>
  </w:style>
  <w:style w:type="character" w:customStyle="1" w:styleId="NotedebasdepageCar">
    <w:name w:val="Note de bas de page Car"/>
    <w:basedOn w:val="Policepardfaut"/>
    <w:link w:val="Notedebasdepage"/>
    <w:uiPriority w:val="99"/>
    <w:semiHidden/>
    <w:qFormat/>
    <w:rsid w:val="00247BFB"/>
    <w:rPr>
      <w:rFonts w:ascii="Times New Roman" w:eastAsia="SimSun" w:hAnsi="Times New Roman" w:cs="Mangal"/>
      <w:kern w:val="2"/>
      <w:szCs w:val="18"/>
      <w:lang w:eastAsia="zh-CN" w:bidi="hi-IN"/>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247BFB"/>
    <w:rPr>
      <w:vertAlign w:val="superscript"/>
    </w:rPr>
  </w:style>
  <w:style w:type="character" w:styleId="Mentionnonrsolue">
    <w:name w:val="Unresolved Mention"/>
    <w:basedOn w:val="Policepardfaut"/>
    <w:uiPriority w:val="99"/>
    <w:semiHidden/>
    <w:unhideWhenUsed/>
    <w:qFormat/>
    <w:rsid w:val="000251DD"/>
    <w:rPr>
      <w:color w:val="605E5C"/>
      <w:shd w:val="clear" w:color="auto" w:fill="E1DFDD"/>
    </w:rPr>
  </w:style>
  <w:style w:type="character" w:customStyle="1" w:styleId="Numrotationdelignes">
    <w:name w:val="Numérotation de lignes"/>
  </w:style>
  <w:style w:type="paragraph" w:styleId="Titre">
    <w:name w:val="Title"/>
    <w:basedOn w:val="Normal"/>
    <w:next w:val="Corpsdetexte"/>
    <w:link w:val="TitreCar"/>
    <w:uiPriority w:val="10"/>
    <w:qFormat/>
    <w:rsid w:val="002E2901"/>
    <w:pPr>
      <w:jc w:val="center"/>
    </w:pPr>
    <w:rPr>
      <w:rFonts w:ascii="Trebuchet MS" w:hAnsi="Trebuchet MS"/>
      <w:b/>
      <w:color w:val="000000"/>
      <w:sz w:val="32"/>
      <w:szCs w:val="32"/>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E2063C"/>
    <w:pPr>
      <w:tabs>
        <w:tab w:val="center" w:pos="4536"/>
        <w:tab w:val="right" w:pos="9072"/>
      </w:tabs>
    </w:pPr>
  </w:style>
  <w:style w:type="paragraph" w:styleId="Pieddepage">
    <w:name w:val="footer"/>
    <w:basedOn w:val="Normal"/>
    <w:link w:val="PieddepageCar"/>
    <w:uiPriority w:val="99"/>
    <w:unhideWhenUsed/>
    <w:rsid w:val="00E2063C"/>
    <w:pPr>
      <w:tabs>
        <w:tab w:val="center" w:pos="4536"/>
        <w:tab w:val="right" w:pos="9072"/>
      </w:tabs>
    </w:pPr>
  </w:style>
  <w:style w:type="paragraph" w:styleId="Titreindex">
    <w:name w:val="index heading"/>
    <w:basedOn w:val="Titre"/>
  </w:style>
  <w:style w:type="paragraph" w:styleId="En-ttedetabledesmatires">
    <w:name w:val="TOC Heading"/>
    <w:basedOn w:val="Titre1"/>
    <w:next w:val="Normal"/>
    <w:uiPriority w:val="39"/>
    <w:unhideWhenUsed/>
    <w:qFormat/>
    <w:rsid w:val="00234F39"/>
    <w:pPr>
      <w:keepLines/>
      <w:numPr>
        <w:numId w:val="0"/>
      </w:numPr>
      <w:shd w:val="clear" w:color="auto" w:fill="auto"/>
      <w:spacing w:after="0" w:line="259" w:lineRule="auto"/>
      <w:jc w:val="left"/>
      <w:outlineLvl w:val="9"/>
    </w:pPr>
    <w:rPr>
      <w:rFonts w:ascii="Calibri Light" w:hAnsi="Calibri Light" w:cs="Times New Roman"/>
      <w:b w:val="0"/>
      <w:bCs w:val="0"/>
      <w:color w:val="2F5496"/>
      <w:kern w:val="0"/>
      <w:sz w:val="32"/>
      <w:szCs w:val="32"/>
      <w:lang w:eastAsia="fr-FR"/>
    </w:rPr>
  </w:style>
  <w:style w:type="paragraph" w:styleId="TM1">
    <w:name w:val="toc 1"/>
    <w:basedOn w:val="Normal"/>
    <w:next w:val="Normal"/>
    <w:autoRedefine/>
    <w:uiPriority w:val="39"/>
    <w:unhideWhenUsed/>
    <w:rsid w:val="00A14DD3"/>
    <w:pPr>
      <w:tabs>
        <w:tab w:val="left" w:pos="400"/>
        <w:tab w:val="right" w:leader="dot" w:pos="10490"/>
      </w:tabs>
      <w:spacing w:before="120" w:after="120"/>
    </w:pPr>
    <w:rPr>
      <w:rFonts w:ascii="Georgia" w:hAnsi="Georgia"/>
      <w:b/>
      <w:szCs w:val="20"/>
    </w:rPr>
  </w:style>
  <w:style w:type="paragraph" w:styleId="TM2">
    <w:name w:val="toc 2"/>
    <w:basedOn w:val="Normal"/>
    <w:next w:val="Normal"/>
    <w:autoRedefine/>
    <w:uiPriority w:val="39"/>
    <w:unhideWhenUsed/>
    <w:rsid w:val="00A14DD3"/>
    <w:pPr>
      <w:tabs>
        <w:tab w:val="left" w:pos="709"/>
        <w:tab w:val="right" w:pos="993"/>
        <w:tab w:val="right" w:pos="10490"/>
      </w:tabs>
      <w:ind w:left="200"/>
    </w:pPr>
    <w:rPr>
      <w:b/>
      <w:sz w:val="18"/>
    </w:rPr>
  </w:style>
  <w:style w:type="paragraph" w:styleId="TM3">
    <w:name w:val="toc 3"/>
    <w:basedOn w:val="Normal"/>
    <w:next w:val="Normal"/>
    <w:autoRedefine/>
    <w:uiPriority w:val="39"/>
    <w:unhideWhenUsed/>
    <w:rsid w:val="00A14DD3"/>
    <w:pPr>
      <w:tabs>
        <w:tab w:val="left" w:pos="1100"/>
        <w:tab w:val="right" w:leader="dot" w:pos="10490"/>
      </w:tabs>
      <w:ind w:left="400"/>
    </w:pPr>
    <w:rPr>
      <w:i/>
      <w:sz w:val="18"/>
    </w:rPr>
  </w:style>
  <w:style w:type="paragraph" w:customStyle="1" w:styleId="Standard">
    <w:name w:val="Standard"/>
    <w:qFormat/>
    <w:rsid w:val="008F239E"/>
    <w:pPr>
      <w:jc w:val="both"/>
      <w:textAlignment w:val="baseline"/>
    </w:pPr>
    <w:rPr>
      <w:rFonts w:ascii="Arial" w:eastAsia="Times New Roman" w:hAnsi="Arial" w:cs="Arial"/>
      <w:kern w:val="2"/>
      <w:szCs w:val="24"/>
      <w:lang w:eastAsia="zh-CN"/>
    </w:rPr>
  </w:style>
  <w:style w:type="paragraph" w:customStyle="1" w:styleId="Corpsdetexte21">
    <w:name w:val="Corps de texte 21"/>
    <w:basedOn w:val="Standard"/>
    <w:qFormat/>
    <w:rsid w:val="008F239E"/>
    <w:rPr>
      <w:sz w:val="22"/>
    </w:rPr>
  </w:style>
  <w:style w:type="paragraph" w:styleId="Sansinterligne">
    <w:name w:val="No Spacing"/>
    <w:uiPriority w:val="1"/>
    <w:qFormat/>
    <w:rsid w:val="00B51BFC"/>
    <w:rPr>
      <w:rFonts w:ascii="Arial" w:hAnsi="Arial"/>
      <w:szCs w:val="22"/>
      <w:lang w:eastAsia="en-US"/>
    </w:rPr>
  </w:style>
  <w:style w:type="paragraph" w:styleId="Paragraphedeliste">
    <w:name w:val="List Paragraph"/>
    <w:basedOn w:val="Normal"/>
    <w:uiPriority w:val="34"/>
    <w:qFormat/>
    <w:rsid w:val="006F20BB"/>
    <w:pPr>
      <w:ind w:left="708"/>
    </w:pPr>
  </w:style>
  <w:style w:type="paragraph" w:customStyle="1" w:styleId="western">
    <w:name w:val="western"/>
    <w:basedOn w:val="Normal"/>
    <w:qFormat/>
    <w:rsid w:val="001A4DF9"/>
    <w:pPr>
      <w:spacing w:before="57" w:after="57"/>
      <w:jc w:val="both"/>
    </w:pPr>
    <w:rPr>
      <w:rFonts w:ascii="Georgia" w:eastAsia="Times New Roman" w:hAnsi="Georgia"/>
      <w:color w:val="000000"/>
      <w:sz w:val="22"/>
      <w:lang w:eastAsia="fr-FR"/>
    </w:rPr>
  </w:style>
  <w:style w:type="paragraph" w:styleId="Textedebulles">
    <w:name w:val="Balloon Text"/>
    <w:basedOn w:val="Normal"/>
    <w:link w:val="TextedebullesCar"/>
    <w:uiPriority w:val="99"/>
    <w:semiHidden/>
    <w:unhideWhenUsed/>
    <w:qFormat/>
    <w:rsid w:val="00C26D41"/>
    <w:rPr>
      <w:rFonts w:ascii="Segoe UI" w:hAnsi="Segoe UI" w:cs="Segoe UI"/>
      <w:sz w:val="18"/>
      <w:szCs w:val="18"/>
    </w:rPr>
  </w:style>
  <w:style w:type="paragraph" w:customStyle="1" w:styleId="Contenudetableau">
    <w:name w:val="Contenu de tableau"/>
    <w:basedOn w:val="Normal"/>
    <w:qFormat/>
    <w:rsid w:val="00EE4C24"/>
    <w:pPr>
      <w:suppressLineNumbers/>
    </w:pPr>
    <w:rPr>
      <w:rFonts w:cs="Arial"/>
      <w:lang w:eastAsia="zh-CN"/>
    </w:rPr>
  </w:style>
  <w:style w:type="paragraph" w:styleId="Notedebasdepage">
    <w:name w:val="footnote text"/>
    <w:basedOn w:val="Normal"/>
    <w:link w:val="NotedebasdepageCar"/>
    <w:uiPriority w:val="99"/>
    <w:semiHidden/>
    <w:unhideWhenUsed/>
    <w:rsid w:val="00247BFB"/>
    <w:pPr>
      <w:widowControl w:val="0"/>
      <w:textAlignment w:val="baseline"/>
    </w:pPr>
    <w:rPr>
      <w:rFonts w:ascii="Times New Roman" w:eastAsia="SimSun" w:hAnsi="Times New Roman" w:cs="Mangal"/>
      <w:kern w:val="2"/>
      <w:szCs w:val="18"/>
      <w:lang w:eastAsia="zh-CN" w:bidi="hi-IN"/>
    </w:rPr>
  </w:style>
  <w:style w:type="table" w:styleId="Grilledutableau">
    <w:name w:val="Table Grid"/>
    <w:basedOn w:val="TableauNormal"/>
    <w:uiPriority w:val="39"/>
    <w:rsid w:val="00234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98648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eauGrille2-Accentuation1">
    <w:name w:val="Grid Table 2 Accent 1"/>
    <w:basedOn w:val="TableauNormal"/>
    <w:uiPriority w:val="47"/>
    <w:rsid w:val="00C964A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4-Accentuation1">
    <w:name w:val="Grid Table 4 Accent 1"/>
    <w:basedOn w:val="TableauNormal"/>
    <w:uiPriority w:val="49"/>
    <w:rsid w:val="00C964A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5Fonc-Accentuation5">
    <w:name w:val="Grid Table 5 Dark Accent 5"/>
    <w:basedOn w:val="TableauNormal"/>
    <w:uiPriority w:val="50"/>
    <w:rsid w:val="00B23B4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eauGrille1Clair">
    <w:name w:val="Grid Table 1 Light"/>
    <w:basedOn w:val="TableauNormal"/>
    <w:uiPriority w:val="46"/>
    <w:rsid w:val="00D1164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auListe4-Accentuation1">
    <w:name w:val="List Table 4 Accent 1"/>
    <w:basedOn w:val="TableauNormal"/>
    <w:uiPriority w:val="49"/>
    <w:rsid w:val="004E7CE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Liste3-Accentuation1">
    <w:name w:val="List Table 3 Accent 1"/>
    <w:basedOn w:val="TableauNormal"/>
    <w:uiPriority w:val="48"/>
    <w:rsid w:val="004E7CE1"/>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Commentaire">
    <w:name w:val="annotation text"/>
    <w:basedOn w:val="Normal"/>
    <w:link w:val="CommentaireCar"/>
    <w:uiPriority w:val="99"/>
    <w:semiHidden/>
    <w:unhideWhenUsed/>
    <w:rPr>
      <w:szCs w:val="20"/>
    </w:rPr>
  </w:style>
  <w:style w:type="character" w:customStyle="1" w:styleId="CommentaireCar">
    <w:name w:val="Commentaire Car"/>
    <w:basedOn w:val="Policepardfaut"/>
    <w:link w:val="Commentaire"/>
    <w:uiPriority w:val="99"/>
    <w:semiHidden/>
    <w:rPr>
      <w:rFonts w:ascii="Arial" w:hAnsi="Arial"/>
      <w:lang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FB7B4B"/>
    <w:pPr>
      <w:suppressAutoHyphens w:val="0"/>
    </w:pPr>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4EB1-C630-40BD-B712-1363AEFD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1909</Words>
  <Characters>10503</Characters>
  <Application>Microsoft Office Word</Application>
  <DocSecurity>0</DocSecurity>
  <Lines>87</Lines>
  <Paragraphs>24</Paragraphs>
  <ScaleCrop>false</ScaleCrop>
  <Company>Region Bretagne</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LABRUNIE</dc:creator>
  <dc:description/>
  <cp:lastModifiedBy>ALEXANDRA OLIVE</cp:lastModifiedBy>
  <cp:revision>3</cp:revision>
  <cp:lastPrinted>2020-06-23T14:49:00Z</cp:lastPrinted>
  <dcterms:created xsi:type="dcterms:W3CDTF">2024-12-02T16:09:00Z</dcterms:created>
  <dcterms:modified xsi:type="dcterms:W3CDTF">2024-12-02T16:13:00Z</dcterms:modified>
  <dc:language>fr-FR</dc:language>
</cp:coreProperties>
</file>